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line="312" w:lineRule="auto"/>
        <w:jc w:val="center"/>
        <w:rPr>
          <w:rFonts w:hint="eastAsia"/>
          <w:b/>
          <w:bCs w:val="0"/>
        </w:rPr>
      </w:pPr>
      <w:bookmarkStart w:id="16" w:name="_GoBack"/>
      <w:bookmarkEnd w:id="16"/>
      <w:r>
        <w:rPr>
          <w:rFonts w:hint="eastAsia" w:ascii="宋体" w:hAnsi="宋体" w:cs="宋体"/>
          <w:b/>
          <w:bCs w:val="0"/>
          <w:color w:val="auto"/>
          <w:spacing w:val="-18"/>
          <w:sz w:val="44"/>
          <w:szCs w:val="44"/>
          <w:highlight w:val="none"/>
          <w:lang w:val="en-US" w:eastAsia="zh-CN"/>
        </w:rPr>
        <w:t>2024年度</w:t>
      </w:r>
      <w:r>
        <w:rPr>
          <w:rFonts w:hint="eastAsia" w:ascii="宋体" w:hAnsi="宋体" w:eastAsia="宋体" w:cs="宋体"/>
          <w:b/>
          <w:bCs w:val="0"/>
          <w:color w:val="auto"/>
          <w:spacing w:val="-18"/>
          <w:sz w:val="44"/>
          <w:szCs w:val="44"/>
          <w:highlight w:val="none"/>
          <w:lang w:eastAsia="zh-CN"/>
        </w:rPr>
        <w:t>衢州市第二人民医院</w:t>
      </w:r>
      <w:r>
        <w:rPr>
          <w:rFonts w:hint="eastAsia" w:ascii="宋体" w:hAnsi="宋体" w:eastAsia="宋体" w:cs="宋体"/>
          <w:b/>
          <w:bCs w:val="0"/>
          <w:color w:val="auto"/>
          <w:spacing w:val="-18"/>
          <w:sz w:val="44"/>
          <w:szCs w:val="44"/>
          <w:highlight w:val="none"/>
          <w:lang w:val="en-US" w:eastAsia="zh-CN"/>
        </w:rPr>
        <w:t>保险服务采购项目</w:t>
      </w:r>
    </w:p>
    <w:p>
      <w:pPr>
        <w:spacing w:before="600" w:beforeLines="250" w:line="312" w:lineRule="auto"/>
        <w:jc w:val="center"/>
        <w:rPr>
          <w:rFonts w:hint="eastAsia" w:ascii="宋体" w:hAnsi="宋体" w:eastAsia="宋体" w:cs="宋体"/>
          <w:bCs/>
          <w:color w:val="auto"/>
          <w:sz w:val="90"/>
          <w:szCs w:val="90"/>
          <w:highlight w:val="none"/>
          <w:lang w:val="en-US" w:eastAsia="zh-CN"/>
        </w:rPr>
      </w:pPr>
      <w:r>
        <w:rPr>
          <w:rFonts w:hint="eastAsia" w:ascii="宋体" w:hAnsi="宋体" w:eastAsia="宋体" w:cs="宋体"/>
          <w:bCs/>
          <w:color w:val="auto"/>
          <w:sz w:val="90"/>
          <w:szCs w:val="90"/>
          <w:highlight w:val="none"/>
          <w:lang w:val="en-US" w:eastAsia="zh-CN"/>
        </w:rPr>
        <w:t>询</w:t>
      </w:r>
    </w:p>
    <w:p>
      <w:pPr>
        <w:spacing w:before="600" w:beforeLines="250" w:line="312" w:lineRule="auto"/>
        <w:jc w:val="center"/>
        <w:rPr>
          <w:rFonts w:hint="eastAsia" w:ascii="宋体" w:hAnsi="宋体" w:eastAsia="宋体" w:cs="宋体"/>
          <w:bCs/>
          <w:color w:val="auto"/>
          <w:sz w:val="90"/>
          <w:szCs w:val="90"/>
          <w:highlight w:val="none"/>
          <w:lang w:val="en-US" w:eastAsia="zh-CN"/>
        </w:rPr>
      </w:pPr>
      <w:r>
        <w:rPr>
          <w:rFonts w:hint="eastAsia" w:ascii="宋体" w:hAnsi="宋体" w:eastAsia="宋体" w:cs="宋体"/>
          <w:bCs/>
          <w:color w:val="auto"/>
          <w:sz w:val="90"/>
          <w:szCs w:val="90"/>
          <w:highlight w:val="none"/>
          <w:lang w:val="en-US" w:eastAsia="zh-CN"/>
        </w:rPr>
        <w:t>价</w:t>
      </w:r>
    </w:p>
    <w:p>
      <w:pPr>
        <w:spacing w:before="600" w:beforeLines="250" w:line="312" w:lineRule="auto"/>
        <w:jc w:val="center"/>
        <w:rPr>
          <w:rFonts w:hint="eastAsia" w:ascii="宋体" w:hAnsi="宋体" w:eastAsia="宋体" w:cs="宋体"/>
          <w:bCs/>
          <w:color w:val="auto"/>
          <w:sz w:val="90"/>
          <w:szCs w:val="90"/>
          <w:highlight w:val="none"/>
        </w:rPr>
      </w:pPr>
      <w:r>
        <w:rPr>
          <w:rFonts w:hint="eastAsia" w:ascii="宋体" w:hAnsi="宋体" w:eastAsia="宋体" w:cs="宋体"/>
          <w:bCs/>
          <w:color w:val="auto"/>
          <w:sz w:val="90"/>
          <w:szCs w:val="90"/>
          <w:highlight w:val="none"/>
        </w:rPr>
        <w:t>文</w:t>
      </w:r>
    </w:p>
    <w:p>
      <w:pPr>
        <w:spacing w:before="600" w:beforeLines="250" w:line="312" w:lineRule="auto"/>
        <w:jc w:val="center"/>
        <w:rPr>
          <w:rFonts w:hint="eastAsia" w:ascii="宋体" w:hAnsi="宋体" w:eastAsia="宋体" w:cs="宋体"/>
          <w:bCs/>
          <w:color w:val="auto"/>
          <w:sz w:val="90"/>
          <w:szCs w:val="90"/>
          <w:highlight w:val="none"/>
        </w:rPr>
      </w:pPr>
      <w:r>
        <w:rPr>
          <w:rFonts w:hint="eastAsia" w:ascii="宋体" w:hAnsi="宋体" w:eastAsia="宋体" w:cs="宋体"/>
          <w:bCs/>
          <w:color w:val="auto"/>
          <w:sz w:val="90"/>
          <w:szCs w:val="90"/>
          <w:highlight w:val="none"/>
        </w:rPr>
        <w:t>件</w:t>
      </w:r>
    </w:p>
    <w:p>
      <w:pPr>
        <w:spacing w:line="312" w:lineRule="auto"/>
        <w:ind w:firstLine="1699" w:firstLineChars="529"/>
        <w:rPr>
          <w:rFonts w:hint="eastAsia" w:ascii="宋体" w:hAnsi="宋体" w:eastAsia="宋体" w:cs="宋体"/>
          <w:b/>
          <w:color w:val="auto"/>
          <w:sz w:val="32"/>
          <w:szCs w:val="32"/>
          <w:highlight w:val="none"/>
        </w:rPr>
      </w:pPr>
    </w:p>
    <w:p>
      <w:pPr>
        <w:spacing w:line="312" w:lineRule="auto"/>
        <w:ind w:firstLine="2240" w:firstLineChars="700"/>
        <w:rPr>
          <w:rFonts w:hint="eastAsia" w:ascii="宋体" w:hAnsi="宋体" w:eastAsia="宋体" w:cs="宋体"/>
          <w:bCs/>
          <w:color w:val="auto"/>
          <w:sz w:val="32"/>
          <w:szCs w:val="32"/>
          <w:highlight w:val="none"/>
          <w:lang w:val="en-US" w:eastAsia="zh-CN"/>
        </w:rPr>
      </w:pPr>
      <w:r>
        <w:rPr>
          <w:rFonts w:hint="eastAsia" w:ascii="宋体" w:hAnsi="宋体" w:eastAsia="宋体" w:cs="宋体"/>
          <w:bCs/>
          <w:color w:val="auto"/>
          <w:sz w:val="32"/>
          <w:szCs w:val="32"/>
          <w:highlight w:val="none"/>
        </w:rPr>
        <w:t>项目名称：</w:t>
      </w:r>
      <w:r>
        <w:rPr>
          <w:rFonts w:hint="eastAsia" w:ascii="宋体" w:hAnsi="宋体" w:eastAsia="宋体" w:cs="宋体"/>
          <w:bCs/>
          <w:color w:val="auto"/>
          <w:sz w:val="32"/>
          <w:szCs w:val="32"/>
          <w:highlight w:val="none"/>
          <w:lang w:val="en-US" w:eastAsia="zh-CN"/>
        </w:rPr>
        <w:t>保险服务采购项目</w:t>
      </w:r>
    </w:p>
    <w:p>
      <w:pPr>
        <w:pStyle w:val="9"/>
        <w:rPr>
          <w:rFonts w:hint="default"/>
          <w:lang w:val="en-US"/>
        </w:rPr>
      </w:pPr>
      <w:r>
        <w:rPr>
          <w:rFonts w:hint="eastAsia" w:hAnsi="宋体" w:eastAsia="宋体" w:cs="宋体"/>
          <w:bCs/>
          <w:color w:val="auto"/>
          <w:sz w:val="32"/>
          <w:szCs w:val="32"/>
          <w:highlight w:val="none"/>
          <w:lang w:val="en-US" w:eastAsia="zh-CN"/>
        </w:rPr>
        <w:t xml:space="preserve">           项目编号：衢二人医20240315</w:t>
      </w:r>
    </w:p>
    <w:p>
      <w:pPr>
        <w:pStyle w:val="2"/>
        <w:spacing w:line="312" w:lineRule="auto"/>
        <w:rPr>
          <w:rFonts w:hint="eastAsia" w:ascii="宋体" w:hAnsi="宋体" w:eastAsia="宋体" w:cs="宋体"/>
          <w:b w:val="0"/>
          <w:color w:val="auto"/>
          <w:sz w:val="32"/>
          <w:szCs w:val="32"/>
          <w:highlight w:val="none"/>
          <w:lang w:eastAsia="zh-CN"/>
        </w:rPr>
      </w:pPr>
      <w:r>
        <w:rPr>
          <w:rFonts w:hint="eastAsia" w:ascii="宋体" w:hAnsi="宋体" w:eastAsia="宋体" w:cs="宋体"/>
          <w:bCs/>
          <w:color w:val="auto"/>
          <w:sz w:val="32"/>
          <w:szCs w:val="32"/>
          <w:highlight w:val="none"/>
          <w:lang w:val="en-US" w:eastAsia="zh-CN"/>
        </w:rPr>
        <w:t xml:space="preserve">  </w:t>
      </w:r>
    </w:p>
    <w:p>
      <w:pPr>
        <w:pStyle w:val="14"/>
        <w:ind w:left="0" w:leftChars="0" w:firstLine="0" w:firstLineChars="0"/>
        <w:rPr>
          <w:rFonts w:hint="eastAsia" w:ascii="宋体" w:hAnsi="宋体" w:eastAsia="宋体" w:cs="宋体"/>
          <w:b w:val="0"/>
          <w:color w:val="auto"/>
          <w:sz w:val="32"/>
          <w:szCs w:val="32"/>
          <w:highlight w:val="none"/>
        </w:rPr>
      </w:pPr>
    </w:p>
    <w:p>
      <w:pPr>
        <w:rPr>
          <w:rFonts w:hint="eastAsia" w:ascii="宋体" w:hAnsi="宋体" w:eastAsia="宋体" w:cs="宋体"/>
        </w:rPr>
      </w:pPr>
    </w:p>
    <w:p>
      <w:pPr>
        <w:spacing w:line="312" w:lineRule="auto"/>
        <w:jc w:val="center"/>
        <w:rPr>
          <w:rFonts w:hint="default" w:ascii="宋体" w:hAnsi="宋体" w:eastAsia="宋体" w:cs="宋体"/>
          <w:b/>
          <w:color w:val="auto"/>
          <w:sz w:val="30"/>
          <w:szCs w:val="30"/>
          <w:highlight w:val="none"/>
          <w:lang w:val="en-US"/>
        </w:rPr>
        <w:sectPr>
          <w:headerReference r:id="rId3" w:type="default"/>
          <w:footerReference r:id="rId4" w:type="default"/>
          <w:footerReference r:id="rId5" w:type="even"/>
          <w:pgSz w:w="11906" w:h="16838"/>
          <w:pgMar w:top="1440" w:right="1230" w:bottom="1440" w:left="1230" w:header="851" w:footer="992" w:gutter="567"/>
          <w:cols w:space="720" w:num="1"/>
          <w:docGrid w:linePitch="312" w:charSpace="0"/>
        </w:sectPr>
      </w:pPr>
      <w:r>
        <w:rPr>
          <w:rFonts w:hint="eastAsia" w:ascii="宋体" w:hAnsi="宋体" w:eastAsia="宋体" w:cs="宋体"/>
          <w:bCs/>
          <w:color w:val="auto"/>
          <w:sz w:val="32"/>
          <w:szCs w:val="32"/>
          <w:highlight w:val="none"/>
          <w:lang w:eastAsia="zh-CN"/>
        </w:rPr>
        <w:t>202</w:t>
      </w:r>
      <w:r>
        <w:rPr>
          <w:rFonts w:hint="eastAsia" w:ascii="宋体" w:hAnsi="宋体" w:cs="宋体"/>
          <w:bCs/>
          <w:color w:val="auto"/>
          <w:sz w:val="32"/>
          <w:szCs w:val="32"/>
          <w:highlight w:val="none"/>
          <w:lang w:val="en-US" w:eastAsia="zh-CN"/>
        </w:rPr>
        <w:t>4</w:t>
      </w:r>
      <w:r>
        <w:rPr>
          <w:rFonts w:hint="eastAsia" w:ascii="宋体" w:hAnsi="宋体" w:eastAsia="宋体" w:cs="宋体"/>
          <w:bCs/>
          <w:color w:val="auto"/>
          <w:sz w:val="32"/>
          <w:szCs w:val="32"/>
          <w:highlight w:val="none"/>
        </w:rPr>
        <w:t>年</w:t>
      </w:r>
      <w:r>
        <w:rPr>
          <w:rFonts w:hint="eastAsia" w:ascii="宋体" w:hAnsi="宋体" w:cs="宋体"/>
          <w:bCs/>
          <w:color w:val="auto"/>
          <w:sz w:val="32"/>
          <w:szCs w:val="32"/>
          <w:highlight w:val="none"/>
          <w:lang w:val="en-US" w:eastAsia="zh-CN"/>
        </w:rPr>
        <w:t>4</w:t>
      </w:r>
      <w:r>
        <w:rPr>
          <w:rFonts w:hint="eastAsia" w:ascii="宋体" w:hAnsi="宋体" w:eastAsia="宋体" w:cs="宋体"/>
          <w:bCs/>
          <w:color w:val="auto"/>
          <w:sz w:val="32"/>
          <w:szCs w:val="32"/>
          <w:highlight w:val="none"/>
          <w:lang w:val="en-US" w:eastAsia="zh-CN"/>
        </w:rPr>
        <w:t>月</w:t>
      </w:r>
    </w:p>
    <w:p>
      <w:pPr>
        <w:widowControl/>
        <w:shd w:val="clear" w:color="auto" w:fill="FFFFFF"/>
        <w:spacing w:line="500" w:lineRule="atLeast"/>
        <w:rPr>
          <w:rFonts w:hint="eastAsia" w:ascii="宋体" w:hAnsi="宋体" w:eastAsia="宋体" w:cs="宋体"/>
          <w:color w:val="auto"/>
          <w:kern w:val="0"/>
          <w:sz w:val="24"/>
          <w:highlight w:val="none"/>
        </w:rPr>
      </w:pPr>
    </w:p>
    <w:p>
      <w:pPr>
        <w:widowControl/>
        <w:shd w:val="clear" w:color="auto" w:fill="FFFFFF"/>
        <w:spacing w:line="360" w:lineRule="auto"/>
        <w:jc w:val="center"/>
        <w:rPr>
          <w:rFonts w:hint="eastAsia" w:ascii="宋体" w:hAnsi="宋体" w:eastAsia="宋体" w:cs="宋体"/>
          <w:b/>
          <w:bCs/>
          <w:color w:val="auto"/>
          <w:kern w:val="0"/>
          <w:sz w:val="32"/>
          <w:szCs w:val="32"/>
          <w:highlight w:val="none"/>
        </w:rPr>
      </w:pPr>
      <w:r>
        <w:rPr>
          <w:rFonts w:hint="eastAsia" w:ascii="宋体" w:hAnsi="宋体" w:eastAsia="宋体" w:cs="宋体"/>
          <w:b/>
          <w:bCs/>
          <w:color w:val="auto"/>
          <w:kern w:val="0"/>
          <w:sz w:val="32"/>
          <w:szCs w:val="32"/>
          <w:highlight w:val="none"/>
        </w:rPr>
        <w:t>第一章  询价公告</w:t>
      </w:r>
    </w:p>
    <w:p>
      <w:pPr>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参照</w:t>
      </w:r>
      <w:r>
        <w:rPr>
          <w:rFonts w:hint="eastAsia" w:ascii="宋体" w:hAnsi="宋体" w:eastAsia="宋体" w:cs="宋体"/>
          <w:color w:val="auto"/>
          <w:sz w:val="24"/>
          <w:szCs w:val="24"/>
          <w:highlight w:val="none"/>
        </w:rPr>
        <w:t>《中华人民共和国政府采购法》等有关规定就</w:t>
      </w:r>
      <w:r>
        <w:rPr>
          <w:rFonts w:hint="eastAsia" w:ascii="宋体" w:hAnsi="宋体" w:eastAsia="宋体" w:cs="宋体"/>
          <w:color w:val="auto"/>
          <w:sz w:val="24"/>
          <w:szCs w:val="24"/>
          <w:highlight w:val="none"/>
          <w:lang w:eastAsia="zh-CN"/>
        </w:rPr>
        <w:t>衢州市第二人民医院</w:t>
      </w:r>
      <w:r>
        <w:rPr>
          <w:rFonts w:hint="eastAsia" w:ascii="宋体" w:hAnsi="宋体" w:eastAsia="宋体" w:cs="宋体"/>
          <w:color w:val="auto"/>
          <w:sz w:val="24"/>
          <w:szCs w:val="24"/>
          <w:highlight w:val="none"/>
          <w:lang w:val="en-US" w:eastAsia="zh-CN"/>
        </w:rPr>
        <w:t>202</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年度</w:t>
      </w:r>
      <w:r>
        <w:rPr>
          <w:rFonts w:hint="eastAsia" w:ascii="宋体" w:hAnsi="宋体" w:eastAsia="宋体" w:cs="宋体"/>
          <w:color w:val="auto"/>
          <w:sz w:val="24"/>
          <w:szCs w:val="24"/>
          <w:highlight w:val="none"/>
          <w:lang w:eastAsia="zh-CN"/>
        </w:rPr>
        <w:t>保险服务采购项目</w:t>
      </w:r>
      <w:r>
        <w:rPr>
          <w:rFonts w:hint="eastAsia" w:ascii="宋体" w:hAnsi="宋体" w:eastAsia="宋体" w:cs="宋体"/>
          <w:color w:val="auto"/>
          <w:sz w:val="24"/>
          <w:szCs w:val="24"/>
          <w:highlight w:val="none"/>
        </w:rPr>
        <w:t>进行</w:t>
      </w:r>
      <w:r>
        <w:rPr>
          <w:rFonts w:hint="eastAsia" w:ascii="宋体" w:hAnsi="宋体" w:eastAsia="宋体" w:cs="宋体"/>
          <w:color w:val="auto"/>
          <w:sz w:val="24"/>
          <w:szCs w:val="24"/>
          <w:highlight w:val="none"/>
          <w:lang w:val="en-US" w:eastAsia="zh-CN"/>
        </w:rPr>
        <w:t>询价</w:t>
      </w:r>
      <w:r>
        <w:rPr>
          <w:rFonts w:hint="eastAsia" w:ascii="宋体" w:hAnsi="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欢迎符合条件的供应商参与</w:t>
      </w:r>
      <w:r>
        <w:rPr>
          <w:rFonts w:hint="eastAsia" w:ascii="宋体" w:hAnsi="宋体" w:eastAsia="宋体" w:cs="宋体"/>
          <w:color w:val="auto"/>
          <w:sz w:val="24"/>
          <w:szCs w:val="24"/>
          <w:highlight w:val="none"/>
          <w:lang w:val="en-US" w:eastAsia="zh-CN"/>
        </w:rPr>
        <w:t>。</w:t>
      </w:r>
    </w:p>
    <w:p>
      <w:pPr>
        <w:keepNext w:val="0"/>
        <w:keepLines w:val="0"/>
        <w:pageBreakBefore w:val="0"/>
        <w:widowControl w:val="0"/>
        <w:kinsoku/>
        <w:wordWrap/>
        <w:overflowPunct/>
        <w:topLinePunct w:val="0"/>
        <w:bidi w:val="0"/>
        <w:snapToGrid w:val="0"/>
        <w:spacing w:line="360" w:lineRule="auto"/>
        <w:ind w:firstLine="482"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lang w:val="zh-CN"/>
        </w:rPr>
        <w:t>一、项目方式</w:t>
      </w:r>
      <w:r>
        <w:rPr>
          <w:rFonts w:hint="eastAsia" w:ascii="宋体" w:hAnsi="宋体" w:eastAsia="宋体" w:cs="宋体"/>
          <w:color w:val="auto"/>
          <w:sz w:val="24"/>
          <w:szCs w:val="24"/>
          <w:highlight w:val="none"/>
          <w:lang w:val="zh-CN"/>
        </w:rPr>
        <w:t>：询价</w:t>
      </w:r>
    </w:p>
    <w:p>
      <w:pPr>
        <w:keepNext w:val="0"/>
        <w:keepLines w:val="0"/>
        <w:pageBreakBefore w:val="0"/>
        <w:widowControl w:val="0"/>
        <w:kinsoku/>
        <w:wordWrap/>
        <w:overflowPunct/>
        <w:topLinePunct w:val="0"/>
        <w:bidi w:val="0"/>
        <w:snapToGrid w:val="0"/>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zh-CN"/>
        </w:rPr>
        <w:t>二、采购组织类型</w:t>
      </w: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eastAsia="zh-CN"/>
        </w:rPr>
        <w:t>自行</w:t>
      </w:r>
      <w:r>
        <w:rPr>
          <w:rFonts w:hint="eastAsia" w:ascii="宋体" w:hAnsi="宋体" w:eastAsia="宋体" w:cs="宋体"/>
          <w:color w:val="auto"/>
          <w:sz w:val="24"/>
          <w:szCs w:val="24"/>
          <w:highlight w:val="none"/>
        </w:rPr>
        <w:t>采购</w:t>
      </w:r>
    </w:p>
    <w:p>
      <w:pPr>
        <w:keepNext w:val="0"/>
        <w:keepLines w:val="0"/>
        <w:pageBreakBefore w:val="0"/>
        <w:widowControl w:val="0"/>
        <w:kinsoku/>
        <w:wordWrap/>
        <w:overflowPunct/>
        <w:topLinePunct w:val="0"/>
        <w:bidi w:val="0"/>
        <w:snapToGrid w:val="0"/>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zh-CN"/>
        </w:rPr>
        <w:t>三、项目名称</w:t>
      </w: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zh-CN" w:eastAsia="zh-CN"/>
        </w:rPr>
        <w:t>保险服务采购项目</w:t>
      </w:r>
    </w:p>
    <w:p>
      <w:pPr>
        <w:keepNext w:val="0"/>
        <w:keepLines w:val="0"/>
        <w:pageBreakBefore w:val="0"/>
        <w:widowControl w:val="0"/>
        <w:kinsoku/>
        <w:wordWrap/>
        <w:overflowPunct/>
        <w:topLinePunct w:val="0"/>
        <w:bidi w:val="0"/>
        <w:snapToGrid w:val="0"/>
        <w:spacing w:line="360" w:lineRule="auto"/>
        <w:ind w:firstLine="482"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lang w:val="zh-CN"/>
        </w:rPr>
        <w:t>四、采购单位</w:t>
      </w: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eastAsia="zh-CN"/>
        </w:rPr>
        <w:t>衢州市第二人民医院</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2" w:firstLineChars="200"/>
        <w:textAlignment w:val="auto"/>
        <w:outlineLvl w:val="1"/>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五、招标内容及要求</w:t>
      </w:r>
    </w:p>
    <w:tbl>
      <w:tblPr>
        <w:tblStyle w:val="10"/>
        <w:tblW w:w="93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3917"/>
        <w:gridCol w:w="1190"/>
        <w:gridCol w:w="1841"/>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39" w:type="dxa"/>
            <w:noWrap w:val="0"/>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3917" w:type="dxa"/>
            <w:noWrap w:val="0"/>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tc>
        <w:tc>
          <w:tcPr>
            <w:tcW w:w="1190" w:type="dxa"/>
            <w:noWrap w:val="0"/>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数量</w:t>
            </w:r>
          </w:p>
        </w:tc>
        <w:tc>
          <w:tcPr>
            <w:tcW w:w="1841" w:type="dxa"/>
            <w:noWrap w:val="0"/>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预算金额</w:t>
            </w:r>
          </w:p>
        </w:tc>
        <w:tc>
          <w:tcPr>
            <w:tcW w:w="1800" w:type="dxa"/>
            <w:noWrap w:val="0"/>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39" w:type="dxa"/>
            <w:noWrap w:val="0"/>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917" w:type="dxa"/>
            <w:noWrap w:val="0"/>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eastAsia="zh-CN"/>
              </w:rPr>
              <w:t>保险服务采购项目</w:t>
            </w:r>
          </w:p>
        </w:tc>
        <w:tc>
          <w:tcPr>
            <w:tcW w:w="1190" w:type="dxa"/>
            <w:noWrap w:val="0"/>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1项</w:t>
            </w:r>
          </w:p>
        </w:tc>
        <w:tc>
          <w:tcPr>
            <w:tcW w:w="1841" w:type="dxa"/>
            <w:noWrap w:val="0"/>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 xml:space="preserve">0000 </w:t>
            </w:r>
          </w:p>
        </w:tc>
        <w:tc>
          <w:tcPr>
            <w:tcW w:w="1800" w:type="dxa"/>
            <w:noWrap w:val="0"/>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 xml:space="preserve">0000 </w:t>
            </w:r>
          </w:p>
        </w:tc>
      </w:tr>
    </w:tbl>
    <w:p>
      <w:pPr>
        <w:keepNext w:val="0"/>
        <w:keepLines w:val="0"/>
        <w:pageBreakBefore w:val="0"/>
        <w:widowControl w:val="0"/>
        <w:kinsoku/>
        <w:wordWrap/>
        <w:overflowPunct/>
        <w:topLinePunct w:val="0"/>
        <w:autoSpaceDE w:val="0"/>
        <w:autoSpaceDN w:val="0"/>
        <w:bidi w:val="0"/>
        <w:adjustRightInd w:val="0"/>
        <w:snapToGrid w:val="0"/>
        <w:spacing w:line="360" w:lineRule="auto"/>
        <w:ind w:firstLine="482" w:firstLineChars="200"/>
        <w:textAlignment w:val="auto"/>
        <w:outlineLvl w:val="1"/>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六、投标供应商资格要求</w:t>
      </w:r>
    </w:p>
    <w:p>
      <w:pPr>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1.符合《中华人民共和国政府采购法》第二十二条规定的各项条件；</w:t>
      </w:r>
    </w:p>
    <w:p>
      <w:pPr>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.其他条件</w:t>
      </w:r>
    </w:p>
    <w:p>
      <w:pPr>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（1）单位负责人为同一人或者存在直接控股、管理关系的不同投标人，不得参加同一合同项下的政府采购活动；</w:t>
      </w:r>
    </w:p>
    <w:p>
      <w:pPr>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（2）投标人未被列入失信被执行人名单、重大税收违法案件当事人名单、政府采购严重违法失信行为记录名单，信用信息以信用中国网站（www.creditchina.gov.cn）、中国政府采购网（www.ccgp.gov.cn）公布为准。</w:t>
      </w:r>
    </w:p>
    <w:p>
      <w:pPr>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有能力承担本项目的保险公司或分支机构</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2" w:firstLineChars="200"/>
        <w:textAlignment w:val="auto"/>
        <w:outlineLvl w:val="1"/>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七、获取</w:t>
      </w:r>
      <w:r>
        <w:rPr>
          <w:rFonts w:hint="eastAsia" w:ascii="宋体" w:hAnsi="宋体" w:eastAsia="宋体" w:cs="宋体"/>
          <w:b/>
          <w:bCs/>
          <w:color w:val="auto"/>
          <w:sz w:val="24"/>
          <w:szCs w:val="24"/>
          <w:highlight w:val="none"/>
          <w:lang w:val="en-US" w:eastAsia="zh-CN"/>
        </w:rPr>
        <w:t>询价</w:t>
      </w:r>
      <w:r>
        <w:rPr>
          <w:rFonts w:hint="eastAsia" w:ascii="宋体" w:hAnsi="宋体" w:eastAsia="宋体" w:cs="宋体"/>
          <w:b/>
          <w:bCs/>
          <w:color w:val="auto"/>
          <w:sz w:val="24"/>
          <w:szCs w:val="24"/>
          <w:highlight w:val="none"/>
          <w:lang w:val="zh-CN"/>
        </w:rPr>
        <w:t>文件方式</w:t>
      </w:r>
    </w:p>
    <w:p>
      <w:pPr>
        <w:keepNext w:val="0"/>
        <w:keepLines w:val="0"/>
        <w:pageBreakBefore w:val="0"/>
        <w:widowControl w:val="0"/>
        <w:kinsoku/>
        <w:wordWrap/>
        <w:overflowPunct/>
        <w:topLinePunct w:val="0"/>
        <w:bidi w:val="0"/>
        <w:snapToGrid w:val="0"/>
        <w:spacing w:line="360" w:lineRule="auto"/>
        <w:ind w:firstLine="480" w:firstLineChars="200"/>
        <w:textAlignment w:val="auto"/>
        <w:rPr>
          <w:rFonts w:hint="default" w:ascii="宋体" w:hAnsi="宋体" w:eastAsia="宋体" w:cs="宋体"/>
          <w:color w:val="FF0000"/>
          <w:sz w:val="24"/>
          <w:szCs w:val="24"/>
          <w:highlight w:val="none"/>
          <w:u w:val="single"/>
          <w:lang w:val="en-US"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zh-CN"/>
        </w:rPr>
        <w:t>获取</w:t>
      </w:r>
      <w:r>
        <w:rPr>
          <w:rFonts w:hint="eastAsia" w:ascii="宋体" w:hAnsi="宋体" w:eastAsia="宋体" w:cs="宋体"/>
          <w:color w:val="auto"/>
          <w:sz w:val="24"/>
          <w:szCs w:val="24"/>
          <w:highlight w:val="none"/>
        </w:rPr>
        <w:t>时间</w:t>
      </w:r>
      <w:r>
        <w:rPr>
          <w:rFonts w:hint="eastAsia" w:ascii="宋体" w:hAnsi="宋体" w:eastAsia="宋体" w:cs="宋体"/>
          <w:color w:val="000000"/>
          <w:sz w:val="24"/>
          <w:szCs w:val="24"/>
          <w:highlight w:val="none"/>
          <w:u w:val="single"/>
        </w:rPr>
        <w:t>：</w:t>
      </w:r>
      <w:r>
        <w:rPr>
          <w:rFonts w:hint="eastAsia" w:ascii="宋体" w:hAnsi="宋体" w:cs="宋体"/>
          <w:color w:val="000000"/>
          <w:sz w:val="24"/>
          <w:szCs w:val="24"/>
          <w:highlight w:val="none"/>
          <w:u w:val="single"/>
          <w:lang w:val="en-US" w:eastAsia="zh-CN"/>
        </w:rPr>
        <w:t>2024年4月 3日-4月8日</w:t>
      </w:r>
    </w:p>
    <w:p>
      <w:pPr>
        <w:keepNext w:val="0"/>
        <w:keepLines w:val="0"/>
        <w:pageBreakBefore w:val="0"/>
        <w:widowControl w:val="0"/>
        <w:kinsoku/>
        <w:wordWrap/>
        <w:overflowPunct/>
        <w:topLinePunct w:val="0"/>
        <w:bidi w:val="0"/>
        <w:snapToGrid w:val="0"/>
        <w:spacing w:line="360" w:lineRule="auto"/>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2.获取方式：</w:t>
      </w:r>
      <w:r>
        <w:rPr>
          <w:rFonts w:hint="eastAsia" w:ascii="宋体" w:hAnsi="宋体" w:cs="宋体"/>
          <w:color w:val="auto"/>
          <w:sz w:val="24"/>
          <w:szCs w:val="24"/>
          <w:highlight w:val="none"/>
          <w:lang w:val="en-US" w:eastAsia="zh-CN"/>
        </w:rPr>
        <w:t>现场报名领取</w:t>
      </w:r>
    </w:p>
    <w:p>
      <w:pPr>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报名时</w:t>
      </w:r>
      <w:r>
        <w:rPr>
          <w:rFonts w:hint="eastAsia" w:ascii="宋体" w:hAnsi="宋体" w:eastAsia="宋体" w:cs="宋体"/>
          <w:color w:val="auto"/>
          <w:sz w:val="24"/>
          <w:szCs w:val="24"/>
          <w:highlight w:val="none"/>
        </w:rPr>
        <w:t>需要提供的资料：提供投标人的三证（五证）合一的营业执照（或事业单位法人证书）（如未合一的供应商提供营业执照、组织机构代码证、税务登记证）复印件（复印件加盖公章）；法定代表人或授权代表人授权委托书及本人身份证复印件；投标单位名称、地址、联系电话、传真号码、电子邮箱。</w:t>
      </w:r>
    </w:p>
    <w:p>
      <w:pPr>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b/>
          <w:color w:val="auto"/>
          <w:sz w:val="24"/>
          <w:szCs w:val="24"/>
          <w:highlight w:val="none"/>
        </w:rPr>
      </w:pPr>
      <w:r>
        <w:rPr>
          <w:rFonts w:hint="eastAsia" w:ascii="宋体" w:hAnsi="宋体" w:cs="宋体"/>
          <w:color w:val="auto"/>
          <w:sz w:val="24"/>
          <w:szCs w:val="24"/>
          <w:highlight w:val="none"/>
          <w:lang w:val="en-US" w:eastAsia="zh-CN"/>
        </w:rPr>
        <w:t>报名时间截止前</w:t>
      </w:r>
      <w:r>
        <w:rPr>
          <w:rFonts w:hint="eastAsia" w:ascii="宋体" w:hAnsi="宋体" w:eastAsia="宋体" w:cs="宋体"/>
          <w:color w:val="auto"/>
          <w:sz w:val="24"/>
          <w:szCs w:val="24"/>
          <w:highlight w:val="none"/>
        </w:rPr>
        <w:t>允许潜在投标人前来</w:t>
      </w:r>
      <w:r>
        <w:rPr>
          <w:rFonts w:hint="eastAsia" w:ascii="宋体" w:hAnsi="宋体" w:cs="宋体"/>
          <w:color w:val="auto"/>
          <w:sz w:val="24"/>
          <w:szCs w:val="24"/>
          <w:highlight w:val="none"/>
          <w:lang w:val="en-US" w:eastAsia="zh-CN"/>
        </w:rPr>
        <w:t>报名领取</w:t>
      </w:r>
      <w:r>
        <w:rPr>
          <w:rFonts w:hint="eastAsia" w:ascii="宋体" w:hAnsi="宋体" w:eastAsia="宋体" w:cs="宋体"/>
          <w:color w:val="auto"/>
          <w:sz w:val="24"/>
          <w:szCs w:val="24"/>
          <w:highlight w:val="none"/>
          <w:lang w:eastAsia="zh-CN"/>
        </w:rPr>
        <w:t>询价</w:t>
      </w:r>
      <w:r>
        <w:rPr>
          <w:rFonts w:hint="eastAsia" w:ascii="宋体" w:hAnsi="宋体" w:eastAsia="宋体" w:cs="宋体"/>
          <w:color w:val="auto"/>
          <w:sz w:val="24"/>
          <w:szCs w:val="24"/>
          <w:highlight w:val="none"/>
        </w:rPr>
        <w:t>文件，但该供应商如对采购文件有异议应按采购文件规定的时间提出，逾期提出的，不予受理、答复。</w:t>
      </w:r>
      <w:bookmarkStart w:id="0" w:name="_Toc438220250"/>
    </w:p>
    <w:bookmarkEnd w:id="0"/>
    <w:p>
      <w:pPr>
        <w:keepNext w:val="0"/>
        <w:keepLines w:val="0"/>
        <w:pageBreakBefore w:val="0"/>
        <w:widowControl w:val="0"/>
        <w:numPr>
          <w:ilvl w:val="0"/>
          <w:numId w:val="1"/>
        </w:numPr>
        <w:kinsoku/>
        <w:wordWrap/>
        <w:overflowPunct/>
        <w:topLinePunct w:val="0"/>
        <w:bidi w:val="0"/>
        <w:snapToGrid w:val="0"/>
        <w:spacing w:line="360" w:lineRule="auto"/>
        <w:ind w:firstLine="482" w:firstLineChars="200"/>
        <w:textAlignment w:val="auto"/>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en-US" w:eastAsia="zh-CN"/>
        </w:rPr>
        <w:t>询价</w:t>
      </w:r>
      <w:r>
        <w:rPr>
          <w:rFonts w:hint="eastAsia" w:ascii="宋体" w:hAnsi="宋体" w:eastAsia="宋体" w:cs="宋体"/>
          <w:b/>
          <w:bCs/>
          <w:color w:val="auto"/>
          <w:sz w:val="24"/>
          <w:szCs w:val="24"/>
          <w:highlight w:val="none"/>
          <w:lang w:val="zh-CN"/>
        </w:rPr>
        <w:t>响应文件递交截止时间</w:t>
      </w:r>
    </w:p>
    <w:p>
      <w:pPr>
        <w:keepNext w:val="0"/>
        <w:keepLines w:val="0"/>
        <w:pageBreakBefore w:val="0"/>
        <w:widowControl w:val="0"/>
        <w:numPr>
          <w:ilvl w:val="0"/>
          <w:numId w:val="0"/>
        </w:numPr>
        <w:kinsoku/>
        <w:wordWrap/>
        <w:overflowPunct/>
        <w:topLinePunct w:val="0"/>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000000"/>
          <w:sz w:val="24"/>
          <w:szCs w:val="24"/>
          <w:highlight w:val="none"/>
          <w:u w:val="single"/>
          <w:lang w:eastAsia="zh-CN"/>
        </w:rPr>
        <w:t>202</w:t>
      </w:r>
      <w:r>
        <w:rPr>
          <w:rFonts w:hint="eastAsia" w:ascii="宋体" w:hAnsi="宋体" w:cs="宋体"/>
          <w:color w:val="000000"/>
          <w:sz w:val="24"/>
          <w:szCs w:val="24"/>
          <w:highlight w:val="none"/>
          <w:u w:val="single"/>
          <w:lang w:val="en-US" w:eastAsia="zh-CN"/>
        </w:rPr>
        <w:t>4</w:t>
      </w:r>
      <w:r>
        <w:rPr>
          <w:rFonts w:hint="eastAsia" w:ascii="宋体" w:hAnsi="宋体" w:eastAsia="宋体" w:cs="宋体"/>
          <w:color w:val="000000"/>
          <w:sz w:val="24"/>
          <w:szCs w:val="24"/>
          <w:highlight w:val="none"/>
          <w:u w:val="single"/>
        </w:rPr>
        <w:t>年</w:t>
      </w:r>
      <w:r>
        <w:rPr>
          <w:rFonts w:hint="eastAsia" w:ascii="宋体" w:hAnsi="宋体" w:eastAsia="宋体" w:cs="宋体"/>
          <w:color w:val="000000"/>
          <w:sz w:val="24"/>
          <w:szCs w:val="24"/>
          <w:highlight w:val="none"/>
          <w:u w:val="single"/>
          <w:lang w:val="en-US" w:eastAsia="zh-CN"/>
        </w:rPr>
        <w:t xml:space="preserve"> </w:t>
      </w:r>
      <w:r>
        <w:rPr>
          <w:rFonts w:hint="eastAsia" w:ascii="宋体" w:hAnsi="宋体" w:cs="宋体"/>
          <w:color w:val="000000"/>
          <w:sz w:val="24"/>
          <w:szCs w:val="24"/>
          <w:highlight w:val="none"/>
          <w:u w:val="single"/>
          <w:lang w:val="en-US" w:eastAsia="zh-CN"/>
        </w:rPr>
        <w:t>4</w:t>
      </w:r>
      <w:r>
        <w:rPr>
          <w:rFonts w:hint="eastAsia" w:ascii="宋体" w:hAnsi="宋体" w:eastAsia="宋体" w:cs="宋体"/>
          <w:color w:val="000000"/>
          <w:sz w:val="24"/>
          <w:szCs w:val="24"/>
          <w:highlight w:val="none"/>
          <w:u w:val="single"/>
        </w:rPr>
        <w:t>月</w:t>
      </w:r>
      <w:r>
        <w:rPr>
          <w:rFonts w:hint="eastAsia" w:ascii="宋体" w:hAnsi="宋体" w:cs="宋体"/>
          <w:color w:val="000000"/>
          <w:sz w:val="24"/>
          <w:szCs w:val="24"/>
          <w:highlight w:val="none"/>
          <w:u w:val="single"/>
          <w:lang w:val="en-US" w:eastAsia="zh-CN"/>
        </w:rPr>
        <w:t>8</w:t>
      </w:r>
      <w:r>
        <w:rPr>
          <w:rFonts w:hint="eastAsia" w:ascii="宋体" w:hAnsi="宋体" w:eastAsia="宋体" w:cs="宋体"/>
          <w:color w:val="000000"/>
          <w:sz w:val="24"/>
          <w:szCs w:val="24"/>
          <w:highlight w:val="none"/>
          <w:u w:val="single"/>
        </w:rPr>
        <w:t>日</w:t>
      </w:r>
      <w:r>
        <w:rPr>
          <w:rFonts w:hint="eastAsia" w:ascii="宋体" w:hAnsi="宋体" w:eastAsia="宋体" w:cs="宋体"/>
          <w:color w:val="000000"/>
          <w:sz w:val="24"/>
          <w:szCs w:val="24"/>
          <w:highlight w:val="none"/>
          <w:u w:val="single"/>
          <w:lang w:val="en-US" w:eastAsia="zh-CN"/>
        </w:rPr>
        <w:t>1</w:t>
      </w:r>
      <w:r>
        <w:rPr>
          <w:rFonts w:hint="eastAsia" w:ascii="宋体" w:hAnsi="宋体" w:cs="宋体"/>
          <w:color w:val="000000"/>
          <w:sz w:val="24"/>
          <w:szCs w:val="24"/>
          <w:highlight w:val="none"/>
          <w:u w:val="single"/>
          <w:lang w:val="en-US" w:eastAsia="zh-CN"/>
        </w:rPr>
        <w:t>6</w:t>
      </w:r>
      <w:r>
        <w:rPr>
          <w:rFonts w:hint="eastAsia" w:ascii="宋体" w:hAnsi="宋体" w:eastAsia="宋体" w:cs="宋体"/>
          <w:color w:val="000000"/>
          <w:sz w:val="24"/>
          <w:szCs w:val="24"/>
          <w:highlight w:val="none"/>
          <w:u w:val="single"/>
        </w:rPr>
        <w:t>:</w:t>
      </w:r>
      <w:r>
        <w:rPr>
          <w:rFonts w:hint="eastAsia" w:ascii="宋体" w:hAnsi="宋体" w:cs="宋体"/>
          <w:color w:val="000000"/>
          <w:sz w:val="24"/>
          <w:szCs w:val="24"/>
          <w:highlight w:val="none"/>
          <w:u w:val="single"/>
          <w:lang w:val="en-US" w:eastAsia="zh-CN"/>
        </w:rPr>
        <w:t>3</w:t>
      </w:r>
      <w:r>
        <w:rPr>
          <w:rFonts w:hint="eastAsia" w:ascii="宋体" w:hAnsi="宋体" w:eastAsia="宋体" w:cs="宋体"/>
          <w:color w:val="000000"/>
          <w:sz w:val="24"/>
          <w:szCs w:val="24"/>
          <w:highlight w:val="none"/>
          <w:u w:val="single"/>
        </w:rPr>
        <w:t>0（</w:t>
      </w:r>
      <w:r>
        <w:rPr>
          <w:rFonts w:hint="eastAsia" w:ascii="宋体" w:hAnsi="宋体" w:eastAsia="宋体" w:cs="宋体"/>
          <w:color w:val="000000"/>
          <w:sz w:val="24"/>
          <w:szCs w:val="24"/>
          <w:highlight w:val="none"/>
        </w:rPr>
        <w:t>北京时</w:t>
      </w:r>
      <w:r>
        <w:rPr>
          <w:rFonts w:hint="eastAsia" w:ascii="宋体" w:hAnsi="宋体" w:eastAsia="宋体" w:cs="宋体"/>
          <w:color w:val="auto"/>
          <w:sz w:val="24"/>
          <w:szCs w:val="24"/>
          <w:highlight w:val="none"/>
        </w:rPr>
        <w:t>间）</w:t>
      </w:r>
    </w:p>
    <w:p>
      <w:pPr>
        <w:keepNext w:val="0"/>
        <w:keepLines w:val="0"/>
        <w:pageBreakBefore w:val="0"/>
        <w:widowControl w:val="0"/>
        <w:kinsoku/>
        <w:wordWrap/>
        <w:overflowPunct/>
        <w:topLinePunct w:val="0"/>
        <w:bidi w:val="0"/>
        <w:snapToGrid w:val="0"/>
        <w:spacing w:line="360" w:lineRule="auto"/>
        <w:ind w:firstLine="482"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b/>
          <w:bCs/>
          <w:color w:val="auto"/>
          <w:sz w:val="24"/>
          <w:szCs w:val="24"/>
          <w:highlight w:val="none"/>
        </w:rPr>
        <w:t>九</w:t>
      </w:r>
      <w:r>
        <w:rPr>
          <w:rFonts w:hint="eastAsia" w:ascii="宋体" w:hAnsi="宋体" w:eastAsia="宋体" w:cs="宋体"/>
          <w:b/>
          <w:bCs/>
          <w:color w:val="auto"/>
          <w:sz w:val="24"/>
          <w:szCs w:val="24"/>
          <w:highlight w:val="none"/>
          <w:lang w:val="zh-CN"/>
        </w:rPr>
        <w:t>、</w:t>
      </w:r>
      <w:r>
        <w:rPr>
          <w:rFonts w:hint="eastAsia" w:ascii="宋体" w:hAnsi="宋体" w:eastAsia="宋体" w:cs="宋体"/>
          <w:b/>
          <w:bCs/>
          <w:color w:val="auto"/>
          <w:sz w:val="24"/>
          <w:szCs w:val="24"/>
          <w:highlight w:val="none"/>
          <w:lang w:val="en-US" w:eastAsia="zh-CN"/>
        </w:rPr>
        <w:t>询价</w:t>
      </w:r>
      <w:r>
        <w:rPr>
          <w:rFonts w:hint="eastAsia" w:ascii="宋体" w:hAnsi="宋体" w:eastAsia="宋体" w:cs="宋体"/>
          <w:b/>
          <w:bCs/>
          <w:color w:val="auto"/>
          <w:sz w:val="24"/>
          <w:szCs w:val="24"/>
          <w:highlight w:val="none"/>
          <w:lang w:val="zh-CN"/>
        </w:rPr>
        <w:t>响应文件的递交地点</w:t>
      </w:r>
    </w:p>
    <w:p>
      <w:pPr>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衢州市第二人民医院4楼</w:t>
      </w:r>
      <w:r>
        <w:rPr>
          <w:rFonts w:hint="eastAsia" w:ascii="宋体" w:hAnsi="宋体" w:cs="宋体"/>
          <w:color w:val="auto"/>
          <w:sz w:val="24"/>
          <w:szCs w:val="24"/>
          <w:highlight w:val="none"/>
          <w:lang w:val="en-US" w:eastAsia="zh-CN"/>
        </w:rPr>
        <w:t>供应商接待室</w:t>
      </w:r>
      <w:r>
        <w:rPr>
          <w:rFonts w:hint="eastAsia" w:ascii="宋体" w:hAnsi="宋体" w:eastAsia="宋体" w:cs="宋体"/>
          <w:color w:val="auto"/>
          <w:sz w:val="24"/>
          <w:szCs w:val="24"/>
          <w:highlight w:val="none"/>
        </w:rPr>
        <w:t>（衢州市衢江区信安大道338号）。</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1"/>
        <w:rPr>
          <w:rFonts w:hint="default" w:eastAsia="宋体"/>
          <w:lang w:val="en-US" w:eastAsia="zh-CN"/>
        </w:rPr>
      </w:pPr>
      <w:r>
        <w:rPr>
          <w:rFonts w:hint="eastAsia" w:ascii="宋体" w:hAnsi="宋体" w:cs="宋体"/>
          <w:color w:val="auto"/>
          <w:sz w:val="24"/>
          <w:szCs w:val="24"/>
          <w:highlight w:val="none"/>
          <w:lang w:val="en-US" w:eastAsia="zh-CN"/>
        </w:rPr>
        <w:t xml:space="preserve"> 注：</w:t>
      </w:r>
      <w:r>
        <w:rPr>
          <w:rFonts w:hint="eastAsia" w:ascii="宋体" w:hAnsi="宋体" w:eastAsia="宋体" w:cs="宋体"/>
          <w:b w:val="0"/>
          <w:bCs w:val="0"/>
          <w:color w:val="auto"/>
          <w:sz w:val="24"/>
          <w:szCs w:val="24"/>
          <w:highlight w:val="none"/>
        </w:rPr>
        <w:t>1.投标人应委托1名投标代表携带本人身份证（委托代理人还须持法定代表人授权委托书）递交投标文件。</w:t>
      </w:r>
    </w:p>
    <w:p>
      <w:pPr>
        <w:keepNext w:val="0"/>
        <w:keepLines w:val="0"/>
        <w:pageBreakBefore w:val="0"/>
        <w:widowControl w:val="0"/>
        <w:kinsoku/>
        <w:wordWrap/>
        <w:overflowPunct/>
        <w:topLinePunct w:val="0"/>
        <w:bidi w:val="0"/>
        <w:snapToGrid w:val="0"/>
        <w:spacing w:line="360" w:lineRule="auto"/>
        <w:ind w:firstLine="482" w:firstLineChars="200"/>
        <w:textAlignment w:val="auto"/>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十、开标时间和地点</w:t>
      </w:r>
    </w:p>
    <w:p>
      <w:pPr>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000000"/>
          <w:sz w:val="24"/>
          <w:szCs w:val="24"/>
          <w:highlight w:val="none"/>
          <w:lang w:val="en-US" w:eastAsia="zh-CN"/>
        </w:rPr>
        <w:t>时间：</w:t>
      </w:r>
      <w:r>
        <w:rPr>
          <w:rFonts w:hint="eastAsia" w:ascii="宋体" w:hAnsi="宋体" w:eastAsia="宋体" w:cs="宋体"/>
          <w:color w:val="000000"/>
          <w:sz w:val="24"/>
          <w:szCs w:val="24"/>
          <w:highlight w:val="none"/>
          <w:u w:val="single"/>
          <w:lang w:eastAsia="zh-CN"/>
        </w:rPr>
        <w:t>202</w:t>
      </w:r>
      <w:r>
        <w:rPr>
          <w:rFonts w:hint="eastAsia" w:ascii="宋体" w:hAnsi="宋体" w:cs="宋体"/>
          <w:color w:val="000000"/>
          <w:sz w:val="24"/>
          <w:szCs w:val="24"/>
          <w:highlight w:val="none"/>
          <w:u w:val="single"/>
          <w:lang w:val="en-US" w:eastAsia="zh-CN"/>
        </w:rPr>
        <w:t>4</w:t>
      </w:r>
      <w:r>
        <w:rPr>
          <w:rFonts w:hint="eastAsia" w:ascii="宋体" w:hAnsi="宋体" w:eastAsia="宋体" w:cs="宋体"/>
          <w:color w:val="000000"/>
          <w:sz w:val="24"/>
          <w:szCs w:val="24"/>
          <w:highlight w:val="none"/>
          <w:u w:val="single"/>
        </w:rPr>
        <w:t>年</w:t>
      </w:r>
      <w:r>
        <w:rPr>
          <w:rFonts w:hint="eastAsia" w:ascii="宋体" w:hAnsi="宋体" w:cs="宋体"/>
          <w:color w:val="000000"/>
          <w:sz w:val="24"/>
          <w:szCs w:val="24"/>
          <w:highlight w:val="none"/>
          <w:u w:val="single"/>
          <w:lang w:val="en-US" w:eastAsia="zh-CN"/>
        </w:rPr>
        <w:t>4</w:t>
      </w:r>
      <w:r>
        <w:rPr>
          <w:rFonts w:hint="eastAsia" w:ascii="宋体" w:hAnsi="宋体" w:eastAsia="宋体" w:cs="宋体"/>
          <w:color w:val="000000"/>
          <w:sz w:val="24"/>
          <w:szCs w:val="24"/>
          <w:highlight w:val="none"/>
          <w:u w:val="single"/>
        </w:rPr>
        <w:t>月</w:t>
      </w:r>
      <w:r>
        <w:rPr>
          <w:rFonts w:hint="eastAsia" w:ascii="宋体" w:hAnsi="宋体" w:cs="宋体"/>
          <w:color w:val="000000"/>
          <w:sz w:val="24"/>
          <w:szCs w:val="24"/>
          <w:highlight w:val="none"/>
          <w:u w:val="single"/>
          <w:lang w:val="en-US" w:eastAsia="zh-CN"/>
        </w:rPr>
        <w:t>8</w:t>
      </w:r>
      <w:r>
        <w:rPr>
          <w:rFonts w:hint="eastAsia" w:ascii="宋体" w:hAnsi="宋体" w:eastAsia="宋体" w:cs="宋体"/>
          <w:color w:val="000000"/>
          <w:sz w:val="24"/>
          <w:szCs w:val="24"/>
          <w:highlight w:val="none"/>
          <w:u w:val="single"/>
        </w:rPr>
        <w:t>日</w:t>
      </w:r>
      <w:r>
        <w:rPr>
          <w:rFonts w:hint="eastAsia" w:ascii="宋体" w:hAnsi="宋体" w:eastAsia="宋体" w:cs="宋体"/>
          <w:color w:val="000000"/>
          <w:sz w:val="24"/>
          <w:szCs w:val="24"/>
          <w:highlight w:val="none"/>
          <w:u w:val="single"/>
          <w:lang w:val="en-US" w:eastAsia="zh-CN"/>
        </w:rPr>
        <w:t>17</w:t>
      </w:r>
      <w:r>
        <w:rPr>
          <w:rFonts w:hint="eastAsia" w:ascii="宋体" w:hAnsi="宋体" w:eastAsia="宋体" w:cs="宋体"/>
          <w:color w:val="000000"/>
          <w:sz w:val="24"/>
          <w:szCs w:val="24"/>
          <w:highlight w:val="none"/>
          <w:u w:val="single"/>
        </w:rPr>
        <w:t>:</w:t>
      </w:r>
      <w:r>
        <w:rPr>
          <w:rFonts w:hint="eastAsia" w:ascii="宋体" w:hAnsi="宋体" w:cs="宋体"/>
          <w:color w:val="000000"/>
          <w:sz w:val="24"/>
          <w:szCs w:val="24"/>
          <w:highlight w:val="none"/>
          <w:u w:val="single"/>
          <w:lang w:val="en-US" w:eastAsia="zh-CN"/>
        </w:rPr>
        <w:t>0</w:t>
      </w:r>
      <w:r>
        <w:rPr>
          <w:rFonts w:hint="eastAsia" w:ascii="宋体" w:hAnsi="宋体" w:eastAsia="宋体" w:cs="宋体"/>
          <w:color w:val="000000"/>
          <w:sz w:val="24"/>
          <w:szCs w:val="24"/>
          <w:highlight w:val="none"/>
          <w:u w:val="single"/>
        </w:rPr>
        <w:t>0:00</w:t>
      </w:r>
      <w:r>
        <w:rPr>
          <w:rFonts w:hint="eastAsia" w:ascii="宋体" w:hAnsi="宋体" w:eastAsia="宋体" w:cs="宋体"/>
          <w:color w:val="000000"/>
          <w:sz w:val="24"/>
          <w:szCs w:val="24"/>
          <w:highlight w:val="none"/>
        </w:rPr>
        <w:t>（北京时间）</w:t>
      </w:r>
    </w:p>
    <w:p>
      <w:pPr>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地点：</w:t>
      </w:r>
      <w:r>
        <w:rPr>
          <w:rFonts w:hint="eastAsia" w:ascii="宋体" w:hAnsi="宋体" w:eastAsia="宋体" w:cs="宋体"/>
          <w:color w:val="auto"/>
          <w:sz w:val="24"/>
          <w:szCs w:val="24"/>
          <w:highlight w:val="none"/>
        </w:rPr>
        <w:t>衢州市第二人民医院4楼</w:t>
      </w:r>
      <w:r>
        <w:rPr>
          <w:rFonts w:hint="eastAsia" w:ascii="宋体" w:hAnsi="宋体" w:cs="宋体"/>
          <w:color w:val="auto"/>
          <w:sz w:val="24"/>
          <w:szCs w:val="24"/>
          <w:highlight w:val="none"/>
          <w:lang w:val="en-US" w:eastAsia="zh-CN"/>
        </w:rPr>
        <w:t>供应商接待室</w:t>
      </w:r>
      <w:r>
        <w:rPr>
          <w:rFonts w:hint="eastAsia" w:ascii="宋体" w:hAnsi="宋体" w:eastAsia="宋体" w:cs="宋体"/>
          <w:color w:val="auto"/>
          <w:sz w:val="24"/>
          <w:szCs w:val="24"/>
          <w:highlight w:val="none"/>
        </w:rPr>
        <w:t>（衢州市衢江区信安大道338号）</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bidi w:val="0"/>
        <w:snapToGrid w:val="0"/>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十</w:t>
      </w:r>
      <w:r>
        <w:rPr>
          <w:rFonts w:hint="eastAsia" w:ascii="宋体" w:hAnsi="宋体" w:cs="宋体"/>
          <w:b/>
          <w:bCs/>
          <w:color w:val="auto"/>
          <w:sz w:val="24"/>
          <w:szCs w:val="24"/>
          <w:highlight w:val="none"/>
          <w:lang w:val="en-US" w:eastAsia="zh-CN"/>
        </w:rPr>
        <w:t>一</w:t>
      </w:r>
      <w:r>
        <w:rPr>
          <w:rFonts w:hint="eastAsia" w:ascii="宋体" w:hAnsi="宋体" w:eastAsia="宋体" w:cs="宋体"/>
          <w:b/>
          <w:bCs/>
          <w:color w:val="auto"/>
          <w:sz w:val="24"/>
          <w:szCs w:val="24"/>
          <w:highlight w:val="none"/>
        </w:rPr>
        <w:t>、联系方式</w:t>
      </w:r>
    </w:p>
    <w:p>
      <w:pPr>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w:t>
      </w:r>
      <w:r>
        <w:rPr>
          <w:rFonts w:hint="eastAsia" w:ascii="宋体" w:hAnsi="宋体" w:eastAsia="宋体" w:cs="宋体"/>
          <w:color w:val="auto"/>
          <w:sz w:val="24"/>
          <w:szCs w:val="24"/>
          <w:highlight w:val="none"/>
          <w:lang w:eastAsia="zh-CN"/>
        </w:rPr>
        <w:t>衢州市第二人民医院</w:t>
      </w: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项目联系人：</w:t>
      </w:r>
      <w:r>
        <w:rPr>
          <w:rFonts w:hint="eastAsia" w:ascii="宋体" w:hAnsi="宋体" w:eastAsia="宋体" w:cs="宋体"/>
          <w:color w:val="auto"/>
          <w:sz w:val="24"/>
          <w:szCs w:val="24"/>
          <w:highlight w:val="none"/>
          <w:lang w:val="en-US" w:eastAsia="zh-CN"/>
        </w:rPr>
        <w:t>刘先生</w:t>
      </w:r>
    </w:p>
    <w:p>
      <w:pPr>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lang w:val="en-US" w:eastAsia="zh-CN"/>
        </w:rPr>
        <w:t>13059720218</w:t>
      </w:r>
    </w:p>
    <w:p>
      <w:pPr>
        <w:pStyle w:val="2"/>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 xml:space="preserve">    </w:t>
      </w:r>
    </w:p>
    <w:p>
      <w:pPr>
        <w:ind w:firstLine="48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监督人：宣女士</w:t>
      </w:r>
    </w:p>
    <w:p>
      <w:pPr>
        <w:pStyle w:val="2"/>
        <w:ind w:firstLine="480"/>
        <w:rPr>
          <w:rFonts w:hint="default"/>
          <w:sz w:val="24"/>
          <w:szCs w:val="24"/>
          <w:lang w:val="en-US" w:eastAsia="zh-CN"/>
        </w:rPr>
      </w:pPr>
      <w:r>
        <w:rPr>
          <w:rFonts w:hint="eastAsia"/>
          <w:sz w:val="24"/>
          <w:szCs w:val="24"/>
          <w:lang w:val="en-US" w:eastAsia="zh-CN"/>
        </w:rPr>
        <w:t>联系电话：15505708397</w:t>
      </w:r>
    </w:p>
    <w:p>
      <w:pPr>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color w:val="auto"/>
          <w:sz w:val="24"/>
          <w:szCs w:val="24"/>
          <w:highlight w:val="none"/>
        </w:rPr>
      </w:pPr>
    </w:p>
    <w:p>
      <w:pPr>
        <w:pStyle w:val="9"/>
        <w:rPr>
          <w:rFonts w:hint="eastAsia" w:ascii="宋体" w:hAnsi="宋体" w:eastAsia="宋体" w:cs="宋体"/>
          <w:color w:val="auto"/>
          <w:sz w:val="24"/>
          <w:szCs w:val="24"/>
          <w:highlight w:val="none"/>
        </w:rPr>
      </w:pPr>
    </w:p>
    <w:p>
      <w:pPr>
        <w:pStyle w:val="2"/>
        <w:rPr>
          <w:rFonts w:hint="eastAsia"/>
        </w:rPr>
      </w:pPr>
    </w:p>
    <w:p>
      <w:pPr>
        <w:keepNext w:val="0"/>
        <w:keepLines w:val="0"/>
        <w:pageBreakBefore w:val="0"/>
        <w:widowControl w:val="0"/>
        <w:tabs>
          <w:tab w:val="left" w:pos="0"/>
        </w:tabs>
        <w:kinsoku/>
        <w:wordWrap/>
        <w:overflowPunct/>
        <w:topLinePunct w:val="0"/>
        <w:autoSpaceDE w:val="0"/>
        <w:autoSpaceDN w:val="0"/>
        <w:bidi w:val="0"/>
        <w:adjustRightInd w:val="0"/>
        <w:snapToGrid w:val="0"/>
        <w:spacing w:line="360" w:lineRule="auto"/>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 xml:space="preserve">                                                  衢州市第二人民医院</w:t>
      </w:r>
    </w:p>
    <w:p>
      <w:pPr>
        <w:pStyle w:val="9"/>
        <w:rPr>
          <w:rFonts w:hint="default"/>
          <w:lang w:val="en-US" w:eastAsia="zh-CN"/>
        </w:rPr>
      </w:pPr>
      <w:r>
        <w:rPr>
          <w:rFonts w:hint="eastAsia" w:hAnsi="宋体" w:cs="宋体"/>
          <w:color w:val="auto"/>
          <w:sz w:val="24"/>
          <w:szCs w:val="24"/>
          <w:highlight w:val="none"/>
          <w:lang w:val="en-US" w:eastAsia="zh-CN"/>
        </w:rPr>
        <w:t xml:space="preserve">                                               2024年4月3日</w:t>
      </w:r>
    </w:p>
    <w:p>
      <w:pPr>
        <w:keepNext w:val="0"/>
        <w:keepLines w:val="0"/>
        <w:pageBreakBefore w:val="0"/>
        <w:widowControl w:val="0"/>
        <w:kinsoku/>
        <w:wordWrap/>
        <w:overflowPunct/>
        <w:topLinePunct w:val="0"/>
        <w:bidi w:val="0"/>
        <w:snapToGrid w:val="0"/>
        <w:spacing w:line="360" w:lineRule="auto"/>
        <w:ind w:firstLine="360" w:firstLineChars="150"/>
        <w:jc w:val="right"/>
        <w:textAlignment w:val="auto"/>
        <w:rPr>
          <w:rFonts w:hint="default" w:ascii="宋体" w:hAnsi="宋体" w:eastAsia="宋体" w:cs="宋体"/>
          <w:b/>
          <w:bCs/>
          <w:color w:val="auto"/>
          <w:kern w:val="0"/>
          <w:sz w:val="32"/>
          <w:szCs w:val="32"/>
          <w:highlight w:val="none"/>
          <w:lang w:val="en-US" w:eastAsia="zh-CN"/>
        </w:rPr>
      </w:pPr>
      <w:r>
        <w:rPr>
          <w:rFonts w:hint="eastAsia" w:ascii="宋体" w:hAnsi="宋体" w:eastAsia="宋体" w:cs="宋体"/>
          <w:color w:val="auto"/>
          <w:sz w:val="24"/>
          <w:szCs w:val="24"/>
          <w:highlight w:val="none"/>
        </w:rPr>
        <w:t xml:space="preserve">                                                                                                                                   </w:t>
      </w:r>
    </w:p>
    <w:p>
      <w:pPr>
        <w:spacing w:line="360" w:lineRule="auto"/>
        <w:jc w:val="center"/>
        <w:rPr>
          <w:rFonts w:hint="eastAsia" w:ascii="宋体" w:hAnsi="宋体" w:eastAsia="宋体" w:cs="宋体"/>
          <w:b/>
          <w:bCs/>
          <w:color w:val="auto"/>
          <w:kern w:val="0"/>
          <w:sz w:val="32"/>
          <w:szCs w:val="32"/>
          <w:highlight w:val="none"/>
        </w:rPr>
      </w:pPr>
    </w:p>
    <w:p>
      <w:pPr>
        <w:pStyle w:val="15"/>
        <w:rPr>
          <w:rFonts w:hint="eastAsia" w:ascii="宋体" w:hAnsi="宋体" w:eastAsia="宋体" w:cs="宋体"/>
          <w:b/>
          <w:bCs/>
          <w:color w:val="auto"/>
          <w:kern w:val="0"/>
          <w:sz w:val="32"/>
          <w:szCs w:val="32"/>
          <w:highlight w:val="none"/>
        </w:rPr>
      </w:pPr>
    </w:p>
    <w:p>
      <w:pPr>
        <w:pStyle w:val="14"/>
        <w:rPr>
          <w:rFonts w:hint="eastAsia" w:ascii="宋体" w:hAnsi="宋体" w:eastAsia="宋体" w:cs="宋体"/>
          <w:b/>
          <w:bCs/>
          <w:color w:val="auto"/>
          <w:kern w:val="0"/>
          <w:sz w:val="32"/>
          <w:szCs w:val="32"/>
          <w:highlight w:val="none"/>
        </w:rPr>
      </w:pPr>
    </w:p>
    <w:p>
      <w:pPr>
        <w:rPr>
          <w:rFonts w:hint="eastAsia" w:ascii="宋体" w:hAnsi="宋体" w:eastAsia="宋体" w:cs="宋体"/>
          <w:highlight w:val="none"/>
        </w:rPr>
      </w:pPr>
    </w:p>
    <w:p>
      <w:pPr>
        <w:pStyle w:val="14"/>
        <w:rPr>
          <w:rFonts w:hint="eastAsia" w:ascii="宋体" w:hAnsi="宋体" w:eastAsia="宋体" w:cs="宋体"/>
          <w:highlight w:val="none"/>
        </w:rPr>
      </w:pPr>
    </w:p>
    <w:p>
      <w:pPr>
        <w:rPr>
          <w:rFonts w:hint="eastAsia" w:ascii="宋体" w:hAnsi="宋体" w:eastAsia="宋体" w:cs="宋体"/>
          <w:highlight w:val="none"/>
        </w:rPr>
      </w:pPr>
    </w:p>
    <w:p>
      <w:pPr>
        <w:pStyle w:val="15"/>
        <w:rPr>
          <w:rFonts w:hint="eastAsia" w:ascii="宋体" w:hAnsi="宋体" w:eastAsia="宋体" w:cs="宋体"/>
          <w:highlight w:val="none"/>
        </w:rPr>
      </w:pPr>
    </w:p>
    <w:p>
      <w:pPr>
        <w:pStyle w:val="14"/>
        <w:rPr>
          <w:rFonts w:hint="eastAsia" w:ascii="宋体" w:hAnsi="宋体" w:eastAsia="宋体" w:cs="宋体"/>
          <w:highlight w:val="none"/>
        </w:rPr>
      </w:pPr>
    </w:p>
    <w:p>
      <w:pPr>
        <w:rPr>
          <w:rFonts w:hint="eastAsia" w:ascii="宋体" w:hAnsi="宋体" w:eastAsia="宋体" w:cs="宋体"/>
          <w:highlight w:val="none"/>
        </w:rPr>
      </w:pPr>
    </w:p>
    <w:p>
      <w:pPr>
        <w:pStyle w:val="15"/>
        <w:rPr>
          <w:rFonts w:hint="eastAsia" w:ascii="宋体" w:hAnsi="宋体" w:eastAsia="宋体" w:cs="宋体"/>
          <w:highlight w:val="none"/>
        </w:rPr>
      </w:pPr>
    </w:p>
    <w:p>
      <w:pPr>
        <w:pStyle w:val="14"/>
        <w:rPr>
          <w:rFonts w:hint="eastAsia" w:ascii="宋体" w:hAnsi="宋体" w:eastAsia="宋体" w:cs="宋体"/>
          <w:highlight w:val="none"/>
        </w:rPr>
      </w:pPr>
    </w:p>
    <w:p>
      <w:pPr>
        <w:rPr>
          <w:rFonts w:hint="eastAsia" w:ascii="宋体" w:hAnsi="宋体" w:eastAsia="宋体" w:cs="宋体"/>
          <w:highlight w:val="none"/>
        </w:rPr>
      </w:pPr>
    </w:p>
    <w:p>
      <w:pPr>
        <w:spacing w:line="360" w:lineRule="auto"/>
        <w:jc w:val="both"/>
        <w:rPr>
          <w:rFonts w:hint="eastAsia" w:ascii="宋体" w:hAnsi="宋体" w:eastAsia="宋体" w:cs="宋体"/>
          <w:b/>
          <w:bCs/>
          <w:color w:val="auto"/>
          <w:kern w:val="0"/>
          <w:sz w:val="32"/>
          <w:szCs w:val="32"/>
          <w:highlight w:val="none"/>
        </w:rPr>
      </w:pPr>
    </w:p>
    <w:p>
      <w:pPr>
        <w:pStyle w:val="2"/>
        <w:rPr>
          <w:rFonts w:hint="eastAsia"/>
        </w:rPr>
      </w:pPr>
    </w:p>
    <w:p>
      <w:pPr>
        <w:spacing w:line="360" w:lineRule="auto"/>
        <w:jc w:val="center"/>
        <w:rPr>
          <w:rFonts w:hint="eastAsia" w:ascii="宋体" w:hAnsi="宋体" w:eastAsia="宋体" w:cs="宋体"/>
          <w:b/>
          <w:bCs/>
          <w:color w:val="auto"/>
          <w:kern w:val="0"/>
          <w:sz w:val="32"/>
          <w:szCs w:val="32"/>
          <w:highlight w:val="none"/>
        </w:rPr>
      </w:pPr>
      <w:r>
        <w:rPr>
          <w:rFonts w:hint="eastAsia" w:ascii="宋体" w:hAnsi="宋体" w:eastAsia="宋体" w:cs="宋体"/>
          <w:b/>
          <w:bCs/>
          <w:color w:val="auto"/>
          <w:kern w:val="0"/>
          <w:sz w:val="32"/>
          <w:szCs w:val="32"/>
          <w:highlight w:val="none"/>
        </w:rPr>
        <w:t>第二章  询价须知</w:t>
      </w:r>
    </w:p>
    <w:p>
      <w:pPr>
        <w:spacing w:line="360" w:lineRule="auto"/>
        <w:ind w:firstLine="600" w:firstLineChars="25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一、询价文件组成：</w:t>
      </w:r>
    </w:p>
    <w:p>
      <w:pPr>
        <w:tabs>
          <w:tab w:val="left" w:pos="420"/>
        </w:tabs>
        <w:autoSpaceDE w:val="0"/>
        <w:autoSpaceDN w:val="0"/>
        <w:adjustRightIn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▲询价响应文件至少应包括以下内容（均需加盖公章）：</w:t>
      </w:r>
    </w:p>
    <w:p>
      <w:pPr>
        <w:numPr>
          <w:ilvl w:val="0"/>
          <w:numId w:val="2"/>
        </w:numPr>
        <w:tabs>
          <w:tab w:val="left" w:pos="420"/>
        </w:tabs>
        <w:autoSpaceDE w:val="0"/>
        <w:autoSpaceDN w:val="0"/>
        <w:adjustRightIn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投标函</w:t>
      </w:r>
      <w:r>
        <w:rPr>
          <w:rFonts w:hint="eastAsia" w:ascii="宋体" w:hAnsi="宋体" w:eastAsia="宋体" w:cs="宋体"/>
          <w:color w:val="auto"/>
          <w:kern w:val="0"/>
          <w:sz w:val="24"/>
          <w:highlight w:val="none"/>
          <w:lang w:eastAsia="zh-CN"/>
        </w:rPr>
        <w:t>、</w:t>
      </w:r>
      <w:r>
        <w:rPr>
          <w:rFonts w:hint="eastAsia" w:ascii="宋体" w:hAnsi="宋体" w:eastAsia="宋体" w:cs="宋体"/>
          <w:color w:val="auto"/>
          <w:kern w:val="0"/>
          <w:sz w:val="24"/>
          <w:highlight w:val="none"/>
          <w:lang w:val="en-US" w:eastAsia="zh-CN"/>
        </w:rPr>
        <w:t>开标一览表；</w:t>
      </w:r>
      <w:r>
        <w:rPr>
          <w:rFonts w:hint="eastAsia" w:ascii="宋体" w:hAnsi="宋体" w:eastAsia="宋体" w:cs="宋体"/>
          <w:color w:val="auto"/>
          <w:kern w:val="0"/>
          <w:sz w:val="24"/>
          <w:highlight w:val="none"/>
        </w:rPr>
        <w:t xml:space="preserve">                         </w:t>
      </w:r>
    </w:p>
    <w:p>
      <w:pPr>
        <w:numPr>
          <w:ilvl w:val="0"/>
          <w:numId w:val="2"/>
        </w:numPr>
        <w:tabs>
          <w:tab w:val="left" w:pos="420"/>
        </w:tabs>
        <w:autoSpaceDE w:val="0"/>
        <w:autoSpaceDN w:val="0"/>
        <w:adjustRightInd w:val="0"/>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kern w:val="0"/>
          <w:sz w:val="24"/>
          <w:highlight w:val="none"/>
        </w:rPr>
        <w:t>投标人有效的包括企业营业执照</w:t>
      </w:r>
      <w:r>
        <w:rPr>
          <w:rFonts w:hint="eastAsia" w:ascii="宋体" w:hAnsi="宋体" w:eastAsia="宋体" w:cs="宋体"/>
          <w:color w:val="auto"/>
          <w:kern w:val="0"/>
          <w:sz w:val="24"/>
          <w:highlight w:val="none"/>
          <w:lang w:val="en-US" w:eastAsia="zh-CN"/>
        </w:rPr>
        <w:t xml:space="preserve">复印件；  </w:t>
      </w:r>
    </w:p>
    <w:p>
      <w:pPr>
        <w:tabs>
          <w:tab w:val="left" w:pos="420"/>
        </w:tabs>
        <w:autoSpaceDE w:val="0"/>
        <w:autoSpaceDN w:val="0"/>
        <w:adjustRightInd w:val="0"/>
        <w:spacing w:line="360" w:lineRule="auto"/>
        <w:ind w:firstLine="480" w:firstLineChars="200"/>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lang w:val="en-US" w:eastAsia="zh-CN"/>
        </w:rPr>
        <w:t>3</w:t>
      </w:r>
      <w:r>
        <w:rPr>
          <w:rFonts w:hint="eastAsia" w:ascii="宋体" w:hAnsi="宋体" w:eastAsia="宋体" w:cs="宋体"/>
          <w:color w:val="auto"/>
          <w:kern w:val="0"/>
          <w:sz w:val="24"/>
          <w:highlight w:val="none"/>
        </w:rPr>
        <w:t>、法定代表人授权书、投标廉政承诺书</w:t>
      </w:r>
      <w:r>
        <w:rPr>
          <w:rFonts w:hint="eastAsia" w:ascii="宋体" w:hAnsi="宋体" w:eastAsia="宋体" w:cs="宋体"/>
          <w:color w:val="auto"/>
          <w:kern w:val="0"/>
          <w:sz w:val="24"/>
          <w:highlight w:val="none"/>
          <w:lang w:eastAsia="zh-CN"/>
        </w:rPr>
        <w:t>；</w:t>
      </w:r>
      <w:r>
        <w:rPr>
          <w:rFonts w:hint="eastAsia" w:ascii="宋体" w:hAnsi="宋体" w:eastAsia="宋体" w:cs="宋体"/>
          <w:color w:val="auto"/>
          <w:kern w:val="0"/>
          <w:sz w:val="24"/>
          <w:highlight w:val="none"/>
        </w:rPr>
        <w:t xml:space="preserve">          </w:t>
      </w:r>
    </w:p>
    <w:p>
      <w:pPr>
        <w:tabs>
          <w:tab w:val="left" w:pos="420"/>
        </w:tabs>
        <w:autoSpaceDE w:val="0"/>
        <w:autoSpaceDN w:val="0"/>
        <w:adjustRightIn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4</w:t>
      </w:r>
      <w:r>
        <w:rPr>
          <w:rFonts w:hint="eastAsia" w:ascii="宋体" w:hAnsi="宋体" w:eastAsia="宋体" w:cs="宋体"/>
          <w:color w:val="auto"/>
          <w:kern w:val="0"/>
          <w:sz w:val="24"/>
          <w:highlight w:val="none"/>
        </w:rPr>
        <w:t>、其他文件及说明。</w:t>
      </w:r>
    </w:p>
    <w:p>
      <w:pPr>
        <w:tabs>
          <w:tab w:val="left" w:pos="420"/>
        </w:tabs>
        <w:autoSpaceDE w:val="0"/>
        <w:autoSpaceDN w:val="0"/>
        <w:adjustRightInd w:val="0"/>
        <w:spacing w:line="360" w:lineRule="auto"/>
        <w:ind w:firstLine="480" w:firstLineChars="200"/>
        <w:rPr>
          <w:rFonts w:hint="eastAsia" w:ascii="宋体" w:hAnsi="宋体" w:eastAsia="宋体" w:cs="宋体"/>
          <w:i/>
          <w:iCs/>
          <w:color w:val="auto"/>
          <w:kern w:val="0"/>
          <w:sz w:val="24"/>
          <w:highlight w:val="none"/>
        </w:rPr>
      </w:pPr>
      <w:r>
        <w:rPr>
          <w:rFonts w:hint="eastAsia" w:ascii="宋体" w:hAnsi="宋体" w:eastAsia="宋体" w:cs="宋体"/>
          <w:color w:val="auto"/>
          <w:kern w:val="0"/>
          <w:sz w:val="24"/>
          <w:highlight w:val="none"/>
        </w:rPr>
        <w:t>▲询价响应文件需提供正本一份，副本</w:t>
      </w:r>
      <w:r>
        <w:rPr>
          <w:rFonts w:hint="eastAsia" w:ascii="宋体" w:hAnsi="宋体" w:eastAsia="宋体" w:cs="宋体"/>
          <w:color w:val="auto"/>
          <w:kern w:val="0"/>
          <w:sz w:val="24"/>
          <w:highlight w:val="none"/>
          <w:lang w:val="en-US" w:eastAsia="zh-CN"/>
        </w:rPr>
        <w:t>二</w:t>
      </w:r>
      <w:r>
        <w:rPr>
          <w:rFonts w:hint="eastAsia" w:ascii="宋体" w:hAnsi="宋体" w:eastAsia="宋体" w:cs="宋体"/>
          <w:color w:val="auto"/>
          <w:kern w:val="0"/>
          <w:sz w:val="24"/>
          <w:highlight w:val="none"/>
        </w:rPr>
        <w:t>份。</w:t>
      </w:r>
    </w:p>
    <w:p>
      <w:pPr>
        <w:autoSpaceDE w:val="0"/>
        <w:autoSpaceDN w:val="0"/>
        <w:adjustRightIn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二、询价保证金：无。</w:t>
      </w:r>
    </w:p>
    <w:p>
      <w:pPr>
        <w:tabs>
          <w:tab w:val="left" w:pos="420"/>
        </w:tabs>
        <w:autoSpaceDE w:val="0"/>
        <w:autoSpaceDN w:val="0"/>
        <w:adjustRightIn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三、废标的情形</w:t>
      </w:r>
    </w:p>
    <w:p>
      <w:pPr>
        <w:tabs>
          <w:tab w:val="left" w:pos="420"/>
        </w:tabs>
        <w:autoSpaceDE w:val="0"/>
        <w:autoSpaceDN w:val="0"/>
        <w:adjustRightIn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采购中，出现下列情形之一的，应予废标。废标后，采购人应将废标理由通知所有投标人：</w:t>
      </w:r>
    </w:p>
    <w:p>
      <w:pPr>
        <w:tabs>
          <w:tab w:val="left" w:pos="420"/>
        </w:tabs>
        <w:autoSpaceDE w:val="0"/>
        <w:autoSpaceDN w:val="0"/>
        <w:adjustRightIn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1</w:t>
      </w:r>
      <w:r>
        <w:rPr>
          <w:rFonts w:hint="eastAsia" w:ascii="宋体" w:hAnsi="宋体" w:eastAsia="宋体" w:cs="宋体"/>
          <w:color w:val="auto"/>
          <w:kern w:val="0"/>
          <w:sz w:val="24"/>
          <w:highlight w:val="none"/>
        </w:rPr>
        <w:t>、出现影响采购公正的违法、违规行为的；</w:t>
      </w:r>
    </w:p>
    <w:p>
      <w:pPr>
        <w:tabs>
          <w:tab w:val="left" w:pos="420"/>
        </w:tabs>
        <w:autoSpaceDE w:val="0"/>
        <w:autoSpaceDN w:val="0"/>
        <w:adjustRightIn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2</w:t>
      </w:r>
      <w:r>
        <w:rPr>
          <w:rFonts w:hint="eastAsia" w:ascii="宋体" w:hAnsi="宋体" w:eastAsia="宋体" w:cs="宋体"/>
          <w:color w:val="auto"/>
          <w:kern w:val="0"/>
          <w:sz w:val="24"/>
          <w:highlight w:val="none"/>
        </w:rPr>
        <w:t>、投标人的报价均超过了采购预算，采购人不能支付的；</w:t>
      </w:r>
    </w:p>
    <w:p>
      <w:pPr>
        <w:tabs>
          <w:tab w:val="left" w:pos="420"/>
        </w:tabs>
        <w:autoSpaceDE w:val="0"/>
        <w:autoSpaceDN w:val="0"/>
        <w:adjustRightIn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3</w:t>
      </w:r>
      <w:r>
        <w:rPr>
          <w:rFonts w:hint="eastAsia" w:ascii="宋体" w:hAnsi="宋体" w:eastAsia="宋体" w:cs="宋体"/>
          <w:color w:val="auto"/>
          <w:kern w:val="0"/>
          <w:sz w:val="24"/>
          <w:highlight w:val="none"/>
        </w:rPr>
        <w:t>、因重大变故，采购任务取消的。</w:t>
      </w:r>
    </w:p>
    <w:p>
      <w:pPr>
        <w:tabs>
          <w:tab w:val="left" w:pos="420"/>
        </w:tabs>
        <w:autoSpaceDE w:val="0"/>
        <w:autoSpaceDN w:val="0"/>
        <w:adjustRightIn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四、</w:t>
      </w:r>
      <w:bookmarkStart w:id="1" w:name="_Toc359922930"/>
      <w:bookmarkStart w:id="2" w:name="_Toc356371438"/>
      <w:r>
        <w:rPr>
          <w:rFonts w:hint="eastAsia" w:ascii="宋体" w:hAnsi="宋体" w:eastAsia="宋体" w:cs="宋体"/>
          <w:color w:val="auto"/>
          <w:kern w:val="0"/>
          <w:sz w:val="24"/>
          <w:highlight w:val="none"/>
        </w:rPr>
        <w:t>投标无效的情形</w:t>
      </w:r>
      <w:bookmarkEnd w:id="1"/>
      <w:bookmarkEnd w:id="2"/>
    </w:p>
    <w:p>
      <w:pPr>
        <w:tabs>
          <w:tab w:val="left" w:pos="420"/>
        </w:tabs>
        <w:autoSpaceDE w:val="0"/>
        <w:autoSpaceDN w:val="0"/>
        <w:adjustRightIn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实质上没有响应询价文件要求的投标将被视为无效投标。投标人不得通过修正或撤消不合要求的偏离或保留从而使其投标成为实质上响应的投标。如发生下列情况之一的，其投标视为无效：</w:t>
      </w:r>
    </w:p>
    <w:p>
      <w:pPr>
        <w:tabs>
          <w:tab w:val="left" w:pos="420"/>
        </w:tabs>
        <w:autoSpaceDE w:val="0"/>
        <w:autoSpaceDN w:val="0"/>
        <w:adjustRightIn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1、投标文件逾期送达的；</w:t>
      </w:r>
    </w:p>
    <w:p>
      <w:pPr>
        <w:tabs>
          <w:tab w:val="left" w:pos="420"/>
        </w:tabs>
        <w:autoSpaceDE w:val="0"/>
        <w:autoSpaceDN w:val="0"/>
        <w:adjustRightIn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2、不具备询价文件规定资格要求；</w:t>
      </w:r>
    </w:p>
    <w:p>
      <w:pPr>
        <w:tabs>
          <w:tab w:val="left" w:pos="420"/>
        </w:tabs>
        <w:autoSpaceDE w:val="0"/>
        <w:autoSpaceDN w:val="0"/>
        <w:adjustRightIn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3、投标文件有应盖而未盖公章、未按规定密封、未有效授权的；</w:t>
      </w:r>
    </w:p>
    <w:p>
      <w:pPr>
        <w:tabs>
          <w:tab w:val="left" w:pos="420"/>
        </w:tabs>
        <w:autoSpaceDE w:val="0"/>
        <w:autoSpaceDN w:val="0"/>
        <w:adjustRightIn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4、询价文件中有▲处条款投标人未作实质性响应的；</w:t>
      </w:r>
    </w:p>
    <w:p>
      <w:pPr>
        <w:tabs>
          <w:tab w:val="left" w:pos="420"/>
        </w:tabs>
        <w:autoSpaceDE w:val="0"/>
        <w:autoSpaceDN w:val="0"/>
        <w:adjustRightIn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5、投标人的报价明显低于其他通过符合性审查投标人的报价，投标人不能证明其报价合理性，并在评标现场合理的时间内提供书面说明与相关证明材料的；</w:t>
      </w:r>
    </w:p>
    <w:p>
      <w:pPr>
        <w:tabs>
          <w:tab w:val="left" w:pos="420"/>
        </w:tabs>
        <w:autoSpaceDE w:val="0"/>
        <w:autoSpaceDN w:val="0"/>
        <w:adjustRightIn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6、投标文件关键内容字迹模糊、无法辨认的；</w:t>
      </w:r>
    </w:p>
    <w:p>
      <w:pPr>
        <w:tabs>
          <w:tab w:val="left" w:pos="420"/>
        </w:tabs>
        <w:autoSpaceDE w:val="0"/>
        <w:autoSpaceDN w:val="0"/>
        <w:adjustRightIn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7、报价超出采购预算价的；</w:t>
      </w:r>
    </w:p>
    <w:p>
      <w:pPr>
        <w:tabs>
          <w:tab w:val="left" w:pos="420"/>
        </w:tabs>
        <w:autoSpaceDE w:val="0"/>
        <w:autoSpaceDN w:val="0"/>
        <w:adjustRightIn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8、提供虚假材料谋取中标的；</w:t>
      </w:r>
    </w:p>
    <w:p>
      <w:pPr>
        <w:tabs>
          <w:tab w:val="left" w:pos="420"/>
        </w:tabs>
        <w:autoSpaceDE w:val="0"/>
        <w:autoSpaceDN w:val="0"/>
        <w:adjustRightIn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9、不符合法律、法规和询价文件规定的其他实质性要求的。</w:t>
      </w:r>
    </w:p>
    <w:p>
      <w:pPr>
        <w:tabs>
          <w:tab w:val="left" w:pos="420"/>
        </w:tabs>
        <w:autoSpaceDE w:val="0"/>
        <w:autoSpaceDN w:val="0"/>
        <w:adjustRightIn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五、询价小组的组成</w:t>
      </w:r>
    </w:p>
    <w:p>
      <w:pPr>
        <w:tabs>
          <w:tab w:val="left" w:pos="420"/>
        </w:tabs>
        <w:autoSpaceDE w:val="0"/>
        <w:autoSpaceDN w:val="0"/>
        <w:adjustRightIn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询价小组由招标人依法组建。</w:t>
      </w:r>
    </w:p>
    <w:p>
      <w:pPr>
        <w:tabs>
          <w:tab w:val="left" w:pos="525"/>
        </w:tabs>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六、报价单填写说明</w:t>
      </w:r>
    </w:p>
    <w:p>
      <w:pPr>
        <w:tabs>
          <w:tab w:val="left" w:pos="420"/>
        </w:tabs>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1、投标报价应包含产品合同实施过程中的应预见和不可预见费用等。供应商在报价单中提供的单价和总价在合同执行过程中固定不变，供应商不得以任何理由予以变更。</w:t>
      </w:r>
    </w:p>
    <w:p>
      <w:pPr>
        <w:tabs>
          <w:tab w:val="left" w:pos="420"/>
        </w:tabs>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供应商需按要求填写报价单。报价单填写的金额单位统一为人民币；投标文件中开标一览表（报价表）内容与投标文件中相应内容不一致的，以开标一览表（报价表）为准；大写金额和小写金额不一致的，以大写金额为准；单价金额小数点或者百分比有明显错位的，以开标一览表的总价为准，并修改单价；总价金额与按单价汇总金额不一致的，以单价金额计算结果为准。</w:t>
      </w:r>
    </w:p>
    <w:p>
      <w:pPr>
        <w:autoSpaceDE w:val="0"/>
        <w:autoSpaceDN w:val="0"/>
        <w:adjustRightInd w:val="0"/>
        <w:spacing w:line="360" w:lineRule="auto"/>
        <w:ind w:firstLine="482" w:firstLineChars="200"/>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七、成交原则</w:t>
      </w:r>
    </w:p>
    <w:p>
      <w:pPr>
        <w:autoSpaceDE w:val="0"/>
        <w:autoSpaceDN w:val="0"/>
        <w:adjustRightInd w:val="0"/>
        <w:spacing w:line="360" w:lineRule="auto"/>
        <w:ind w:firstLine="482" w:firstLineChars="200"/>
        <w:rPr>
          <w:rFonts w:hint="eastAsia" w:ascii="宋体" w:hAnsi="宋体" w:eastAsia="宋体" w:cs="宋体"/>
          <w:b/>
          <w:bCs/>
          <w:color w:val="0000FF"/>
          <w:kern w:val="0"/>
          <w:sz w:val="24"/>
          <w:highlight w:val="none"/>
        </w:rPr>
      </w:pPr>
      <w:r>
        <w:rPr>
          <w:rFonts w:hint="eastAsia" w:ascii="宋体" w:hAnsi="宋体" w:eastAsia="宋体" w:cs="宋体"/>
          <w:b/>
          <w:bCs/>
          <w:color w:val="auto"/>
          <w:kern w:val="0"/>
          <w:sz w:val="24"/>
          <w:highlight w:val="none"/>
        </w:rPr>
        <w:t>所有有效投标</w:t>
      </w:r>
      <w:r>
        <w:rPr>
          <w:rFonts w:hint="eastAsia" w:ascii="宋体" w:hAnsi="宋体" w:eastAsia="宋体" w:cs="宋体"/>
          <w:b/>
          <w:bCs/>
          <w:color w:val="auto"/>
          <w:kern w:val="0"/>
          <w:sz w:val="24"/>
          <w:highlight w:val="none"/>
          <w:lang w:eastAsia="zh-CN"/>
        </w:rPr>
        <w:t>报价最低者</w:t>
      </w:r>
      <w:r>
        <w:rPr>
          <w:rFonts w:hint="eastAsia" w:ascii="宋体" w:hAnsi="宋体" w:eastAsia="宋体" w:cs="宋体"/>
          <w:b/>
          <w:bCs/>
          <w:color w:val="auto"/>
          <w:kern w:val="0"/>
          <w:sz w:val="24"/>
          <w:highlight w:val="none"/>
        </w:rPr>
        <w:t>为</w:t>
      </w:r>
      <w:r>
        <w:rPr>
          <w:rFonts w:hint="eastAsia" w:ascii="宋体" w:hAnsi="宋体" w:eastAsia="宋体" w:cs="宋体"/>
          <w:b/>
          <w:bCs/>
          <w:color w:val="auto"/>
          <w:kern w:val="0"/>
          <w:sz w:val="24"/>
          <w:highlight w:val="none"/>
          <w:lang w:val="en-US" w:eastAsia="zh-CN"/>
        </w:rPr>
        <w:t>中标候选人</w:t>
      </w:r>
      <w:r>
        <w:rPr>
          <w:rFonts w:hint="eastAsia" w:ascii="宋体" w:hAnsi="宋体" w:eastAsia="宋体" w:cs="宋体"/>
          <w:b/>
          <w:bCs/>
          <w:color w:val="auto"/>
          <w:kern w:val="0"/>
          <w:sz w:val="24"/>
          <w:highlight w:val="none"/>
        </w:rPr>
        <w:t>。若最</w:t>
      </w:r>
      <w:r>
        <w:rPr>
          <w:rFonts w:hint="eastAsia" w:ascii="宋体" w:hAnsi="宋体" w:eastAsia="宋体" w:cs="宋体"/>
          <w:b/>
          <w:bCs/>
          <w:color w:val="auto"/>
          <w:kern w:val="0"/>
          <w:sz w:val="24"/>
          <w:highlight w:val="none"/>
          <w:lang w:val="en-US" w:eastAsia="zh-CN"/>
        </w:rPr>
        <w:t>低</w:t>
      </w:r>
      <w:r>
        <w:rPr>
          <w:rFonts w:hint="eastAsia" w:ascii="宋体" w:hAnsi="宋体" w:eastAsia="宋体" w:cs="宋体"/>
          <w:b/>
          <w:bCs/>
          <w:color w:val="auto"/>
          <w:kern w:val="0"/>
          <w:sz w:val="24"/>
          <w:highlight w:val="none"/>
        </w:rPr>
        <w:t>报价相同，则</w:t>
      </w:r>
      <w:r>
        <w:rPr>
          <w:rFonts w:hint="eastAsia" w:ascii="宋体" w:hAnsi="宋体" w:eastAsia="宋体" w:cs="宋体"/>
          <w:b/>
          <w:bCs/>
          <w:color w:val="auto"/>
          <w:kern w:val="0"/>
          <w:sz w:val="24"/>
          <w:highlight w:val="none"/>
          <w:lang w:val="zh-CN"/>
        </w:rPr>
        <w:t>由招标人当场随机抽签选定</w:t>
      </w:r>
      <w:r>
        <w:rPr>
          <w:rFonts w:hint="eastAsia" w:ascii="宋体" w:hAnsi="宋体" w:eastAsia="宋体" w:cs="宋体"/>
          <w:b/>
          <w:bCs/>
          <w:color w:val="auto"/>
          <w:kern w:val="0"/>
          <w:sz w:val="24"/>
          <w:highlight w:val="none"/>
          <w:lang w:val="en-US" w:eastAsia="zh-CN"/>
        </w:rPr>
        <w:t>中标候选人</w:t>
      </w:r>
      <w:r>
        <w:rPr>
          <w:rFonts w:hint="eastAsia" w:ascii="宋体" w:hAnsi="宋体" w:eastAsia="宋体" w:cs="宋体"/>
          <w:b/>
          <w:bCs/>
          <w:color w:val="auto"/>
          <w:kern w:val="0"/>
          <w:sz w:val="24"/>
          <w:highlight w:val="none"/>
          <w:lang w:val="zh-CN"/>
        </w:rPr>
        <w:t>。</w:t>
      </w:r>
    </w:p>
    <w:p>
      <w:pPr>
        <w:tabs>
          <w:tab w:val="left" w:pos="420"/>
        </w:tabs>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eastAsia="zh-CN"/>
        </w:rPr>
        <w:t>八</w:t>
      </w:r>
      <w:r>
        <w:rPr>
          <w:rFonts w:hint="eastAsia" w:ascii="宋体" w:hAnsi="宋体" w:eastAsia="宋体" w:cs="宋体"/>
          <w:color w:val="auto"/>
          <w:kern w:val="0"/>
          <w:sz w:val="24"/>
          <w:highlight w:val="none"/>
        </w:rPr>
        <w:t>、签订合同</w:t>
      </w:r>
    </w:p>
    <w:p>
      <w:pPr>
        <w:tabs>
          <w:tab w:val="left" w:pos="420"/>
        </w:tabs>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1. 询价结果经采购人确认后，发成交通知书。成交供应商应按成交通知书规定的时间、地点与采购人签订合同。 </w:t>
      </w:r>
    </w:p>
    <w:p>
      <w:pPr>
        <w:tabs>
          <w:tab w:val="left" w:pos="420"/>
        </w:tabs>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2.询价文件、成交供应商提交的报价单、成交通知书等均作为合同附件。</w:t>
      </w:r>
    </w:p>
    <w:p>
      <w:pPr>
        <w:tabs>
          <w:tab w:val="left" w:pos="420"/>
        </w:tabs>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本采购询价文件未尽事宜按现行政府采购的有关法律法规和规定执行。</w:t>
      </w:r>
      <w:r>
        <w:rPr>
          <w:rFonts w:hint="eastAsia" w:ascii="宋体" w:hAnsi="宋体" w:eastAsia="宋体" w:cs="宋体"/>
          <w:color w:val="auto"/>
          <w:kern w:val="0"/>
          <w:sz w:val="24"/>
          <w:highlight w:val="none"/>
          <w:lang w:val="en-US" w:eastAsia="zh-CN"/>
        </w:rPr>
        <w:t>采购人</w:t>
      </w:r>
      <w:r>
        <w:rPr>
          <w:rFonts w:hint="eastAsia" w:ascii="宋体" w:hAnsi="宋体" w:eastAsia="宋体" w:cs="宋体"/>
          <w:color w:val="auto"/>
          <w:kern w:val="0"/>
          <w:sz w:val="24"/>
          <w:highlight w:val="none"/>
        </w:rPr>
        <w:t>对本采购询价文件拥有最终解释权。</w:t>
      </w:r>
    </w:p>
    <w:p>
      <w:pPr>
        <w:pStyle w:val="5"/>
        <w:spacing w:line="360" w:lineRule="auto"/>
        <w:ind w:firstLine="0"/>
        <w:rPr>
          <w:rFonts w:hint="eastAsia" w:ascii="宋体" w:hAnsi="宋体" w:eastAsia="宋体" w:cs="宋体"/>
          <w:color w:val="auto"/>
          <w:kern w:val="0"/>
          <w:sz w:val="24"/>
          <w:szCs w:val="24"/>
          <w:highlight w:val="none"/>
        </w:rPr>
      </w:pPr>
    </w:p>
    <w:p>
      <w:pPr>
        <w:pStyle w:val="5"/>
        <w:spacing w:line="360" w:lineRule="auto"/>
        <w:ind w:firstLine="0"/>
        <w:rPr>
          <w:rFonts w:hint="eastAsia" w:ascii="宋体" w:hAnsi="宋体" w:eastAsia="宋体" w:cs="宋体"/>
          <w:color w:val="auto"/>
          <w:kern w:val="0"/>
          <w:sz w:val="24"/>
          <w:szCs w:val="24"/>
          <w:highlight w:val="none"/>
        </w:rPr>
      </w:pPr>
    </w:p>
    <w:p>
      <w:pPr>
        <w:pStyle w:val="5"/>
        <w:spacing w:line="360" w:lineRule="auto"/>
        <w:ind w:firstLine="0"/>
        <w:rPr>
          <w:rFonts w:hint="eastAsia" w:ascii="宋体" w:hAnsi="宋体" w:eastAsia="宋体" w:cs="宋体"/>
          <w:color w:val="auto"/>
          <w:kern w:val="0"/>
          <w:sz w:val="24"/>
          <w:szCs w:val="24"/>
          <w:highlight w:val="none"/>
        </w:rPr>
      </w:pPr>
    </w:p>
    <w:p>
      <w:pPr>
        <w:pStyle w:val="5"/>
        <w:spacing w:line="360" w:lineRule="auto"/>
        <w:ind w:firstLine="0"/>
        <w:rPr>
          <w:rFonts w:hint="eastAsia" w:ascii="宋体" w:hAnsi="宋体" w:eastAsia="宋体" w:cs="宋体"/>
          <w:color w:val="auto"/>
          <w:kern w:val="0"/>
          <w:sz w:val="24"/>
          <w:szCs w:val="24"/>
          <w:highlight w:val="none"/>
        </w:rPr>
      </w:pPr>
    </w:p>
    <w:p>
      <w:pPr>
        <w:pStyle w:val="5"/>
        <w:spacing w:line="360" w:lineRule="auto"/>
        <w:ind w:firstLine="0"/>
        <w:rPr>
          <w:rFonts w:hint="eastAsia" w:ascii="宋体" w:hAnsi="宋体" w:eastAsia="宋体" w:cs="宋体"/>
          <w:color w:val="auto"/>
          <w:kern w:val="0"/>
          <w:sz w:val="24"/>
          <w:szCs w:val="24"/>
          <w:highlight w:val="none"/>
        </w:rPr>
      </w:pPr>
    </w:p>
    <w:p>
      <w:pPr>
        <w:pStyle w:val="5"/>
        <w:spacing w:line="360" w:lineRule="auto"/>
        <w:ind w:firstLine="0"/>
        <w:rPr>
          <w:rFonts w:hint="eastAsia" w:ascii="宋体" w:hAnsi="宋体" w:eastAsia="宋体" w:cs="宋体"/>
          <w:color w:val="auto"/>
          <w:kern w:val="0"/>
          <w:sz w:val="24"/>
          <w:szCs w:val="24"/>
          <w:highlight w:val="none"/>
        </w:rPr>
      </w:pPr>
    </w:p>
    <w:p>
      <w:pPr>
        <w:pStyle w:val="5"/>
        <w:spacing w:line="360" w:lineRule="auto"/>
        <w:ind w:firstLine="0"/>
        <w:rPr>
          <w:rFonts w:hint="eastAsia" w:ascii="宋体" w:hAnsi="宋体" w:eastAsia="宋体" w:cs="宋体"/>
          <w:color w:val="auto"/>
          <w:kern w:val="0"/>
          <w:sz w:val="24"/>
          <w:szCs w:val="24"/>
          <w:highlight w:val="none"/>
        </w:rPr>
      </w:pPr>
    </w:p>
    <w:p>
      <w:pPr>
        <w:pStyle w:val="5"/>
        <w:spacing w:line="360" w:lineRule="auto"/>
        <w:ind w:firstLine="0"/>
        <w:rPr>
          <w:rFonts w:hint="eastAsia" w:ascii="宋体" w:hAnsi="宋体" w:eastAsia="宋体" w:cs="宋体"/>
          <w:color w:val="auto"/>
          <w:kern w:val="0"/>
          <w:sz w:val="24"/>
          <w:szCs w:val="24"/>
          <w:highlight w:val="none"/>
        </w:rPr>
      </w:pPr>
    </w:p>
    <w:p>
      <w:pPr>
        <w:pStyle w:val="5"/>
        <w:spacing w:line="360" w:lineRule="auto"/>
        <w:ind w:firstLine="0"/>
        <w:rPr>
          <w:rFonts w:hint="eastAsia" w:ascii="宋体" w:hAnsi="宋体" w:eastAsia="宋体" w:cs="宋体"/>
          <w:color w:val="auto"/>
          <w:kern w:val="0"/>
          <w:sz w:val="24"/>
          <w:szCs w:val="24"/>
          <w:highlight w:val="none"/>
        </w:rPr>
      </w:pPr>
    </w:p>
    <w:p>
      <w:pPr>
        <w:pStyle w:val="5"/>
        <w:spacing w:line="360" w:lineRule="auto"/>
        <w:ind w:firstLine="0"/>
        <w:rPr>
          <w:rFonts w:hint="eastAsia" w:ascii="宋体" w:hAnsi="宋体" w:eastAsia="宋体" w:cs="宋体"/>
          <w:color w:val="auto"/>
          <w:kern w:val="0"/>
          <w:sz w:val="24"/>
          <w:szCs w:val="24"/>
          <w:highlight w:val="none"/>
        </w:rPr>
      </w:pPr>
    </w:p>
    <w:p>
      <w:pPr>
        <w:pStyle w:val="5"/>
        <w:spacing w:line="360" w:lineRule="auto"/>
        <w:ind w:firstLine="0"/>
        <w:rPr>
          <w:rFonts w:hint="eastAsia" w:ascii="宋体" w:hAnsi="宋体" w:eastAsia="宋体" w:cs="宋体"/>
          <w:color w:val="auto"/>
          <w:kern w:val="0"/>
          <w:sz w:val="24"/>
          <w:szCs w:val="24"/>
          <w:highlight w:val="none"/>
        </w:rPr>
      </w:pPr>
    </w:p>
    <w:p>
      <w:pPr>
        <w:pStyle w:val="5"/>
        <w:spacing w:line="360" w:lineRule="auto"/>
        <w:ind w:firstLine="0"/>
        <w:rPr>
          <w:rFonts w:hint="eastAsia" w:ascii="宋体" w:hAnsi="宋体" w:eastAsia="宋体" w:cs="宋体"/>
          <w:color w:val="auto"/>
          <w:kern w:val="0"/>
          <w:sz w:val="24"/>
          <w:szCs w:val="24"/>
          <w:highlight w:val="none"/>
        </w:rPr>
      </w:pPr>
    </w:p>
    <w:p>
      <w:pPr>
        <w:pStyle w:val="5"/>
        <w:spacing w:line="360" w:lineRule="auto"/>
        <w:ind w:firstLine="0"/>
        <w:jc w:val="both"/>
        <w:rPr>
          <w:rFonts w:hint="eastAsia" w:ascii="宋体" w:hAnsi="宋体" w:eastAsia="宋体" w:cs="宋体"/>
          <w:color w:val="auto"/>
          <w:kern w:val="0"/>
          <w:sz w:val="24"/>
          <w:szCs w:val="24"/>
          <w:highlight w:val="none"/>
        </w:rPr>
      </w:pPr>
    </w:p>
    <w:p>
      <w:pPr>
        <w:pStyle w:val="5"/>
        <w:spacing w:line="360" w:lineRule="auto"/>
        <w:ind w:firstLine="643" w:firstLineChars="200"/>
        <w:jc w:val="center"/>
        <w:rPr>
          <w:rFonts w:hint="eastAsia" w:ascii="宋体" w:hAnsi="宋体" w:eastAsia="宋体" w:cs="宋体"/>
          <w:b/>
          <w:bCs/>
          <w:color w:val="auto"/>
          <w:kern w:val="0"/>
          <w:sz w:val="32"/>
          <w:szCs w:val="32"/>
          <w:highlight w:val="none"/>
        </w:rPr>
      </w:pPr>
    </w:p>
    <w:p>
      <w:pPr>
        <w:pStyle w:val="5"/>
        <w:spacing w:line="360" w:lineRule="auto"/>
        <w:ind w:firstLine="643" w:firstLineChars="200"/>
        <w:jc w:val="center"/>
        <w:rPr>
          <w:rFonts w:hint="eastAsia" w:ascii="宋体" w:hAnsi="宋体" w:eastAsia="宋体" w:cs="宋体"/>
          <w:color w:val="auto"/>
          <w:kern w:val="0"/>
          <w:sz w:val="24"/>
          <w:szCs w:val="24"/>
          <w:highlight w:val="none"/>
          <w:lang w:val="en-GB"/>
        </w:rPr>
      </w:pPr>
      <w:r>
        <w:rPr>
          <w:rFonts w:hint="eastAsia" w:ascii="宋体" w:hAnsi="宋体" w:eastAsia="宋体" w:cs="宋体"/>
          <w:b/>
          <w:bCs/>
          <w:color w:val="auto"/>
          <w:kern w:val="0"/>
          <w:sz w:val="32"/>
          <w:szCs w:val="32"/>
          <w:highlight w:val="none"/>
        </w:rPr>
        <w:t>第三章 采购内容及要求</w:t>
      </w:r>
      <w:bookmarkStart w:id="3" w:name="_Toc223930508"/>
      <w:bookmarkStart w:id="4" w:name="_Toc19703"/>
    </w:p>
    <w:p>
      <w:pPr>
        <w:keepNext w:val="0"/>
        <w:keepLines w:val="0"/>
        <w:pageBreakBefore w:val="0"/>
        <w:widowControl w:val="0"/>
        <w:kinsoku/>
        <w:wordWrap/>
        <w:overflowPunct/>
        <w:topLinePunct w:val="0"/>
        <w:bidi w:val="0"/>
        <w:adjustRightInd w:val="0"/>
        <w:snapToGrid w:val="0"/>
        <w:spacing w:line="360" w:lineRule="auto"/>
        <w:jc w:val="left"/>
        <w:rPr>
          <w:rFonts w:hint="eastAsia" w:ascii="宋体" w:hAnsi="宋体" w:eastAsia="宋体" w:cs="宋体"/>
          <w:b/>
          <w:bCs/>
          <w:sz w:val="24"/>
        </w:rPr>
      </w:pPr>
      <w:bookmarkStart w:id="5" w:name="_Toc5279_WPSOffice_Level1"/>
      <w:bookmarkStart w:id="6" w:name="_Toc13299_WPSOffice_Level1"/>
      <w:r>
        <w:rPr>
          <w:rFonts w:hint="eastAsia" w:ascii="宋体" w:hAnsi="宋体" w:eastAsia="宋体" w:cs="宋体"/>
          <w:b/>
          <w:bCs/>
          <w:sz w:val="24"/>
          <w:lang w:eastAsia="zh-CN"/>
        </w:rPr>
        <w:t>一、</w:t>
      </w:r>
      <w:r>
        <w:rPr>
          <w:rFonts w:hint="eastAsia" w:ascii="宋体" w:hAnsi="宋体" w:eastAsia="宋体" w:cs="宋体"/>
          <w:b/>
          <w:bCs/>
          <w:sz w:val="24"/>
        </w:rPr>
        <w:t>投保险种</w:t>
      </w:r>
    </w:p>
    <w:p>
      <w:pPr>
        <w:keepNext w:val="0"/>
        <w:keepLines w:val="0"/>
        <w:pageBreakBefore w:val="0"/>
        <w:widowControl w:val="0"/>
        <w:kinsoku/>
        <w:wordWrap/>
        <w:overflowPunct/>
        <w:topLinePunct w:val="0"/>
        <w:bidi w:val="0"/>
        <w:adjustRightInd w:val="0"/>
        <w:snapToGrid w:val="0"/>
        <w:spacing w:line="360" w:lineRule="auto"/>
        <w:ind w:firstLine="530" w:firstLineChars="221"/>
        <w:jc w:val="left"/>
        <w:rPr>
          <w:rFonts w:hint="eastAsia" w:ascii="宋体" w:hAnsi="宋体" w:eastAsia="宋体" w:cs="宋体"/>
          <w:sz w:val="24"/>
          <w:lang w:eastAsia="zh-CN"/>
        </w:rPr>
      </w:pPr>
      <w:r>
        <w:rPr>
          <w:rFonts w:hint="eastAsia" w:ascii="宋体" w:hAnsi="宋体" w:eastAsia="宋体" w:cs="宋体"/>
          <w:sz w:val="24"/>
          <w:lang w:eastAsia="zh-CN"/>
        </w:rPr>
        <w:t>财产综合险、特种设备责任险、公众责任险、火灾公众责任险、职工团体意外险。</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rPr>
          <w:rFonts w:hint="eastAsia" w:ascii="宋体" w:hAnsi="宋体" w:eastAsia="宋体" w:cs="宋体"/>
          <w:b/>
          <w:bCs/>
          <w:kern w:val="0"/>
          <w:sz w:val="24"/>
        </w:rPr>
      </w:pPr>
      <w:r>
        <w:rPr>
          <w:rFonts w:hint="eastAsia" w:ascii="宋体" w:hAnsi="宋体" w:eastAsia="宋体" w:cs="宋体"/>
          <w:b/>
          <w:bCs/>
          <w:kern w:val="0"/>
          <w:sz w:val="24"/>
          <w:lang w:eastAsia="zh-CN"/>
        </w:rPr>
        <w:t>二、</w:t>
      </w:r>
      <w:r>
        <w:rPr>
          <w:rFonts w:hint="eastAsia" w:ascii="宋体" w:hAnsi="宋体" w:eastAsia="宋体" w:cs="宋体"/>
          <w:b/>
          <w:bCs/>
          <w:kern w:val="0"/>
          <w:sz w:val="24"/>
        </w:rPr>
        <w:t>保险期限</w:t>
      </w:r>
    </w:p>
    <w:p>
      <w:pPr>
        <w:keepNext w:val="0"/>
        <w:keepLines w:val="0"/>
        <w:pageBreakBefore w:val="0"/>
        <w:widowControl w:val="0"/>
        <w:kinsoku/>
        <w:wordWrap/>
        <w:overflowPunct/>
        <w:topLinePunct w:val="0"/>
        <w:bidi w:val="0"/>
        <w:adjustRightInd w:val="0"/>
        <w:snapToGrid w:val="0"/>
        <w:spacing w:line="360" w:lineRule="auto"/>
        <w:ind w:firstLine="480" w:firstLineChars="200"/>
        <w:jc w:val="left"/>
        <w:rPr>
          <w:rFonts w:hint="eastAsia" w:ascii="宋体" w:hAnsi="宋体" w:eastAsia="宋体" w:cs="宋体"/>
          <w:color w:val="FF0000"/>
          <w:sz w:val="24"/>
        </w:rPr>
      </w:pPr>
      <w:r>
        <w:rPr>
          <w:rFonts w:hint="eastAsia" w:ascii="宋体" w:hAnsi="宋体" w:eastAsia="宋体" w:cs="宋体"/>
          <w:sz w:val="24"/>
          <w:lang w:eastAsia="zh-CN"/>
        </w:rPr>
        <w:t>壹年</w:t>
      </w:r>
      <w:r>
        <w:rPr>
          <w:rFonts w:hint="eastAsia" w:ascii="宋体" w:hAnsi="宋体" w:eastAsia="宋体" w:cs="宋体"/>
          <w:sz w:val="24"/>
          <w:lang w:val="en-US" w:eastAsia="zh-CN"/>
        </w:rPr>
        <w:t>,自保单生效之时起算</w:t>
      </w:r>
      <w:r>
        <w:rPr>
          <w:rFonts w:hint="eastAsia" w:ascii="宋体" w:hAnsi="宋体" w:eastAsia="宋体" w:cs="宋体"/>
          <w:sz w:val="24"/>
          <w:lang w:eastAsia="zh-CN"/>
        </w:rPr>
        <w:t>。</w:t>
      </w:r>
      <w:r>
        <w:rPr>
          <w:rFonts w:hint="eastAsia" w:ascii="宋体" w:hAnsi="宋体" w:cs="宋体"/>
          <w:sz w:val="24"/>
          <w:lang w:val="en-US" w:eastAsia="zh-CN"/>
        </w:rPr>
        <w:t>合同到期后，经双方协商，可续签一次。</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rPr>
          <w:rFonts w:hint="eastAsia" w:ascii="宋体" w:hAnsi="宋体" w:eastAsia="宋体" w:cs="宋体"/>
          <w:b/>
          <w:bCs/>
          <w:kern w:val="0"/>
          <w:sz w:val="24"/>
        </w:rPr>
      </w:pPr>
      <w:r>
        <w:rPr>
          <w:rFonts w:hint="eastAsia" w:ascii="宋体" w:hAnsi="宋体" w:eastAsia="宋体" w:cs="宋体"/>
          <w:b/>
          <w:bCs/>
          <w:kern w:val="0"/>
          <w:sz w:val="24"/>
          <w:lang w:eastAsia="zh-CN"/>
        </w:rPr>
        <w:t>三、</w:t>
      </w:r>
      <w:r>
        <w:rPr>
          <w:rFonts w:hint="eastAsia" w:ascii="宋体" w:hAnsi="宋体" w:eastAsia="宋体" w:cs="宋体"/>
          <w:b/>
          <w:bCs/>
          <w:kern w:val="0"/>
          <w:sz w:val="24"/>
        </w:rPr>
        <w:t>投保范围</w:t>
      </w:r>
    </w:p>
    <w:p>
      <w:pPr>
        <w:keepNext w:val="0"/>
        <w:keepLines w:val="0"/>
        <w:pageBreakBefore w:val="0"/>
        <w:widowControl w:val="0"/>
        <w:kinsoku/>
        <w:wordWrap/>
        <w:overflowPunct/>
        <w:topLinePunct w:val="0"/>
        <w:bidi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lang w:eastAsia="zh-CN"/>
        </w:rPr>
        <w:t>衢州市第二人民医院职工及所属财产、特种设备、所属公共场地公众责任。</w:t>
      </w:r>
    </w:p>
    <w:p>
      <w:pPr>
        <w:keepNext w:val="0"/>
        <w:keepLines w:val="0"/>
        <w:pageBreakBefore w:val="0"/>
        <w:widowControl w:val="0"/>
        <w:numPr>
          <w:ilvl w:val="0"/>
          <w:numId w:val="0"/>
        </w:numPr>
        <w:kinsoku/>
        <w:wordWrap/>
        <w:overflowPunct/>
        <w:topLinePunct w:val="0"/>
        <w:bidi w:val="0"/>
        <w:spacing w:line="360" w:lineRule="auto"/>
        <w:jc w:val="left"/>
        <w:rPr>
          <w:rFonts w:hint="eastAsia" w:ascii="宋体" w:hAnsi="宋体" w:eastAsia="宋体" w:cs="宋体"/>
          <w:b/>
          <w:bCs/>
          <w:sz w:val="24"/>
          <w:lang w:eastAsia="zh-CN"/>
        </w:rPr>
      </w:pPr>
      <w:r>
        <w:rPr>
          <w:rFonts w:hint="eastAsia" w:ascii="宋体" w:hAnsi="宋体" w:eastAsia="宋体" w:cs="宋体"/>
          <w:b/>
          <w:bCs/>
          <w:sz w:val="24"/>
          <w:lang w:eastAsia="zh-CN"/>
        </w:rPr>
        <w:t>四、</w:t>
      </w:r>
      <w:r>
        <w:rPr>
          <w:rFonts w:hint="eastAsia" w:ascii="宋体" w:hAnsi="宋体" w:eastAsia="宋体" w:cs="宋体"/>
          <w:b/>
          <w:bCs/>
          <w:sz w:val="24"/>
        </w:rPr>
        <w:t>保障内容、保障金额与赔付比例</w:t>
      </w:r>
    </w:p>
    <w:p>
      <w:pPr>
        <w:pStyle w:val="2"/>
        <w:keepNext w:val="0"/>
        <w:keepLines w:val="0"/>
        <w:pageBreakBefore w:val="0"/>
        <w:widowControl w:val="0"/>
        <w:kinsoku/>
        <w:wordWrap/>
        <w:overflowPunct/>
        <w:topLinePunct w:val="0"/>
        <w:bidi w:val="0"/>
        <w:spacing w:line="360" w:lineRule="auto"/>
        <w:jc w:val="left"/>
        <w:rPr>
          <w:rFonts w:hint="eastAsia" w:ascii="宋体" w:hAnsi="宋体" w:eastAsia="宋体" w:cs="宋体"/>
          <w:b/>
          <w:bCs w:val="0"/>
          <w:sz w:val="24"/>
          <w:szCs w:val="24"/>
          <w:lang w:eastAsia="zh-CN"/>
        </w:rPr>
      </w:pPr>
      <w:r>
        <w:rPr>
          <w:rFonts w:hint="eastAsia" w:ascii="宋体" w:hAnsi="宋体" w:eastAsia="宋体" w:cs="宋体"/>
          <w:b/>
          <w:bCs w:val="0"/>
          <w:lang w:val="en-US" w:eastAsia="zh-CN"/>
        </w:rPr>
        <w:t>1</w:t>
      </w:r>
      <w:r>
        <w:rPr>
          <w:rFonts w:hint="eastAsia" w:ascii="宋体" w:hAnsi="宋体" w:eastAsia="宋体" w:cs="宋体"/>
          <w:b/>
          <w:bCs w:val="0"/>
          <w:lang w:eastAsia="zh-CN"/>
        </w:rPr>
        <w:t>、</w:t>
      </w:r>
      <w:r>
        <w:rPr>
          <w:rFonts w:hint="eastAsia" w:ascii="宋体" w:hAnsi="宋体" w:eastAsia="宋体" w:cs="宋体"/>
          <w:b/>
          <w:bCs w:val="0"/>
          <w:sz w:val="24"/>
          <w:szCs w:val="24"/>
          <w:lang w:eastAsia="zh-CN"/>
        </w:rPr>
        <w:t>财产险：</w:t>
      </w:r>
    </w:p>
    <w:tbl>
      <w:tblPr>
        <w:tblStyle w:val="10"/>
        <w:tblpPr w:leftFromText="180" w:rightFromText="180" w:vertAnchor="text" w:horzAnchor="page" w:tblpX="1828" w:tblpY="455"/>
        <w:tblOverlap w:val="never"/>
        <w:tblW w:w="9062" w:type="dxa"/>
        <w:tblInd w:w="0" w:type="dxa"/>
        <w:tblLayout w:type="fixed"/>
        <w:tblCellMar>
          <w:top w:w="0" w:type="dxa"/>
          <w:left w:w="0" w:type="dxa"/>
          <w:bottom w:w="0" w:type="dxa"/>
          <w:right w:w="0" w:type="dxa"/>
        </w:tblCellMar>
      </w:tblPr>
      <w:tblGrid>
        <w:gridCol w:w="2116"/>
        <w:gridCol w:w="1298"/>
        <w:gridCol w:w="1340"/>
        <w:gridCol w:w="1041"/>
        <w:gridCol w:w="1785"/>
        <w:gridCol w:w="1482"/>
      </w:tblGrid>
      <w:tr>
        <w:tblPrEx>
          <w:tblCellMar>
            <w:top w:w="0" w:type="dxa"/>
            <w:left w:w="0" w:type="dxa"/>
            <w:bottom w:w="0" w:type="dxa"/>
            <w:right w:w="0" w:type="dxa"/>
          </w:tblCellMar>
        </w:tblPrEx>
        <w:trPr>
          <w:trHeight w:val="644" w:hRule="atLeast"/>
        </w:trPr>
        <w:tc>
          <w:tcPr>
            <w:tcW w:w="21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险种</w:t>
            </w:r>
          </w:p>
        </w:tc>
        <w:tc>
          <w:tcPr>
            <w:tcW w:w="12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固定资产（元）</w:t>
            </w:r>
          </w:p>
        </w:tc>
        <w:tc>
          <w:tcPr>
            <w:tcW w:w="1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在建工程（元）</w:t>
            </w:r>
          </w:p>
        </w:tc>
        <w:tc>
          <w:tcPr>
            <w:tcW w:w="10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总保额（元）</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费率</w:t>
            </w:r>
          </w:p>
        </w:tc>
        <w:tc>
          <w:tcPr>
            <w:tcW w:w="1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保费（元）</w:t>
            </w:r>
          </w:p>
        </w:tc>
      </w:tr>
      <w:tr>
        <w:tblPrEx>
          <w:tblCellMar>
            <w:top w:w="0" w:type="dxa"/>
            <w:left w:w="0" w:type="dxa"/>
            <w:bottom w:w="0" w:type="dxa"/>
            <w:right w:w="0" w:type="dxa"/>
          </w:tblCellMar>
        </w:tblPrEx>
        <w:trPr>
          <w:trHeight w:val="656" w:hRule="atLeast"/>
        </w:trPr>
        <w:tc>
          <w:tcPr>
            <w:tcW w:w="21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企财险综合险</w:t>
            </w:r>
          </w:p>
        </w:tc>
        <w:tc>
          <w:tcPr>
            <w:tcW w:w="12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5.82</w:t>
            </w:r>
            <w:r>
              <w:rPr>
                <w:rFonts w:hint="eastAsia" w:ascii="宋体" w:hAnsi="宋体" w:eastAsia="宋体" w:cs="宋体"/>
                <w:b w:val="0"/>
                <w:bCs/>
                <w:sz w:val="24"/>
                <w:szCs w:val="24"/>
                <w:lang w:val="en-US" w:eastAsia="zh-CN"/>
              </w:rPr>
              <w:t>亿</w:t>
            </w:r>
          </w:p>
        </w:tc>
        <w:tc>
          <w:tcPr>
            <w:tcW w:w="1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p>
        </w:tc>
        <w:tc>
          <w:tcPr>
            <w:tcW w:w="10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5.82</w:t>
            </w:r>
            <w:r>
              <w:rPr>
                <w:rFonts w:hint="eastAsia" w:ascii="宋体" w:hAnsi="宋体" w:eastAsia="宋体" w:cs="宋体"/>
                <w:b w:val="0"/>
                <w:bCs/>
                <w:sz w:val="24"/>
                <w:szCs w:val="24"/>
                <w:lang w:val="en-US" w:eastAsia="zh-CN"/>
              </w:rPr>
              <w:t>亿</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keepNext w:val="0"/>
              <w:keepLines w:val="0"/>
              <w:pageBreakBefore w:val="0"/>
              <w:widowControl w:val="0"/>
              <w:kinsoku/>
              <w:wordWrap/>
              <w:overflowPunct/>
              <w:topLinePunct w:val="0"/>
              <w:bidi w:val="0"/>
              <w:spacing w:line="360" w:lineRule="auto"/>
              <w:jc w:val="center"/>
              <w:rPr>
                <w:rFonts w:hint="eastAsia" w:ascii="宋体" w:hAnsi="宋体" w:eastAsia="宋体" w:cs="宋体"/>
                <w:b w:val="0"/>
                <w:bCs/>
                <w:sz w:val="24"/>
                <w:szCs w:val="24"/>
                <w:lang w:val="en-US" w:eastAsia="zh-CN"/>
              </w:rPr>
            </w:pPr>
          </w:p>
        </w:tc>
        <w:tc>
          <w:tcPr>
            <w:tcW w:w="1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p>
        </w:tc>
      </w:tr>
    </w:tbl>
    <w:p>
      <w:pPr>
        <w:pStyle w:val="2"/>
        <w:keepNext w:val="0"/>
        <w:keepLines w:val="0"/>
        <w:pageBreakBefore w:val="0"/>
        <w:widowControl w:val="0"/>
        <w:kinsoku/>
        <w:wordWrap/>
        <w:overflowPunct/>
        <w:topLinePunct w:val="0"/>
        <w:bidi w:val="0"/>
        <w:spacing w:line="360" w:lineRule="auto"/>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附加财产综合险特约条款</w:t>
      </w:r>
    </w:p>
    <w:p>
      <w:pPr>
        <w:pStyle w:val="2"/>
        <w:keepNext w:val="0"/>
        <w:keepLines w:val="0"/>
        <w:pageBreakBefore w:val="0"/>
        <w:widowControl w:val="0"/>
        <w:kinsoku/>
        <w:wordWrap/>
        <w:overflowPunct/>
        <w:topLinePunct w:val="0"/>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b w:val="0"/>
          <w:bCs/>
          <w:sz w:val="24"/>
          <w:szCs w:val="24"/>
          <w:lang w:val="en-US" w:eastAsia="zh-CN"/>
        </w:rPr>
        <w:t>每次事故免赔额为1000元，或损失金额的10%，二者以高者为准；由于自身原因引起的火灾爆炸事故在扣除上述免赔后再按照《财产综合险特约条款》（2009版）第七条规定加扣10%免赔率。</w:t>
      </w:r>
    </w:p>
    <w:p>
      <w:pPr>
        <w:pStyle w:val="2"/>
        <w:keepNext w:val="0"/>
        <w:keepLines w:val="0"/>
        <w:pageBreakBefore w:val="0"/>
        <w:widowControl w:val="0"/>
        <w:kinsoku/>
        <w:wordWrap/>
        <w:overflowPunct/>
        <w:topLinePunct w:val="0"/>
        <w:bidi w:val="0"/>
        <w:spacing w:line="360" w:lineRule="auto"/>
        <w:jc w:val="left"/>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2、</w:t>
      </w:r>
      <w:r>
        <w:rPr>
          <w:rFonts w:hint="eastAsia" w:ascii="宋体" w:hAnsi="宋体" w:eastAsia="宋体" w:cs="宋体"/>
          <w:b/>
          <w:bCs/>
          <w:sz w:val="24"/>
          <w:szCs w:val="24"/>
          <w:lang w:eastAsia="zh-CN"/>
        </w:rPr>
        <w:t>公众责任险：</w:t>
      </w:r>
    </w:p>
    <w:tbl>
      <w:tblPr>
        <w:tblStyle w:val="10"/>
        <w:tblpPr w:leftFromText="180" w:rightFromText="180" w:vertAnchor="text" w:horzAnchor="page" w:tblpX="1957" w:tblpY="490"/>
        <w:tblOverlap w:val="never"/>
        <w:tblW w:w="89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0"/>
        <w:gridCol w:w="1390"/>
        <w:gridCol w:w="1740"/>
        <w:gridCol w:w="2085"/>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8974" w:type="dxa"/>
            <w:gridSpan w:val="5"/>
            <w:noWrap w:val="0"/>
            <w:vAlign w:val="top"/>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保险方案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910" w:type="dxa"/>
            <w:noWrap w:val="0"/>
            <w:vAlign w:val="top"/>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每次事故每人责任限额（元）</w:t>
            </w:r>
          </w:p>
        </w:tc>
        <w:tc>
          <w:tcPr>
            <w:tcW w:w="1390" w:type="dxa"/>
            <w:noWrap w:val="0"/>
            <w:vAlign w:val="top"/>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每次事故责任限额（元）</w:t>
            </w:r>
          </w:p>
        </w:tc>
        <w:tc>
          <w:tcPr>
            <w:tcW w:w="1740" w:type="dxa"/>
            <w:noWrap w:val="0"/>
            <w:vAlign w:val="top"/>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累计责任限额</w:t>
            </w:r>
          </w:p>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（元）</w:t>
            </w:r>
          </w:p>
        </w:tc>
        <w:tc>
          <w:tcPr>
            <w:tcW w:w="2085" w:type="dxa"/>
            <w:noWrap w:val="0"/>
            <w:vAlign w:val="top"/>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每次事故免赔额</w:t>
            </w:r>
          </w:p>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（元）</w:t>
            </w:r>
          </w:p>
        </w:tc>
        <w:tc>
          <w:tcPr>
            <w:tcW w:w="1849" w:type="dxa"/>
            <w:noWrap w:val="0"/>
            <w:vAlign w:val="top"/>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保费（元）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1910" w:type="dxa"/>
            <w:noWrap w:val="0"/>
            <w:vAlign w:val="top"/>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p>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6万</w:t>
            </w:r>
          </w:p>
        </w:tc>
        <w:tc>
          <w:tcPr>
            <w:tcW w:w="1390" w:type="dxa"/>
            <w:noWrap w:val="0"/>
            <w:vAlign w:val="top"/>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p>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30万</w:t>
            </w:r>
          </w:p>
        </w:tc>
        <w:tc>
          <w:tcPr>
            <w:tcW w:w="1740" w:type="dxa"/>
            <w:noWrap w:val="0"/>
            <w:vAlign w:val="top"/>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p>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300万</w:t>
            </w:r>
          </w:p>
        </w:tc>
        <w:tc>
          <w:tcPr>
            <w:tcW w:w="2085" w:type="dxa"/>
            <w:noWrap w:val="0"/>
            <w:vAlign w:val="top"/>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p>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200元</w:t>
            </w:r>
          </w:p>
        </w:tc>
        <w:tc>
          <w:tcPr>
            <w:tcW w:w="1849" w:type="dxa"/>
            <w:noWrap w:val="0"/>
            <w:vAlign w:val="top"/>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p>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p>
        </w:tc>
      </w:tr>
    </w:tbl>
    <w:p>
      <w:pPr>
        <w:pStyle w:val="2"/>
        <w:keepNext w:val="0"/>
        <w:keepLines w:val="0"/>
        <w:pageBreakBefore w:val="0"/>
        <w:widowControl w:val="0"/>
        <w:kinsoku/>
        <w:wordWrap/>
        <w:overflowPunct/>
        <w:topLinePunct w:val="0"/>
        <w:bidi w:val="0"/>
        <w:spacing w:line="360" w:lineRule="auto"/>
        <w:jc w:val="left"/>
        <w:rPr>
          <w:rFonts w:hint="eastAsia" w:ascii="宋体" w:hAnsi="宋体" w:eastAsia="宋体" w:cs="宋体"/>
          <w:sz w:val="24"/>
          <w:szCs w:val="24"/>
          <w:lang w:val="en-US" w:eastAsia="zh-CN"/>
        </w:rPr>
      </w:pPr>
    </w:p>
    <w:p>
      <w:pPr>
        <w:pStyle w:val="2"/>
        <w:keepNext w:val="0"/>
        <w:keepLines w:val="0"/>
        <w:pageBreakBefore w:val="0"/>
        <w:widowControl w:val="0"/>
        <w:kinsoku/>
        <w:wordWrap/>
        <w:overflowPunct/>
        <w:topLinePunct w:val="0"/>
        <w:bidi w:val="0"/>
        <w:spacing w:line="360" w:lineRule="auto"/>
        <w:jc w:val="left"/>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3</w:t>
      </w:r>
      <w:r>
        <w:rPr>
          <w:rFonts w:hint="eastAsia" w:ascii="宋体" w:hAnsi="宋体" w:eastAsia="宋体" w:cs="宋体"/>
          <w:b/>
          <w:bCs/>
          <w:sz w:val="24"/>
          <w:szCs w:val="24"/>
          <w:lang w:eastAsia="zh-CN"/>
        </w:rPr>
        <w:t>、特种设备责任保险：</w:t>
      </w:r>
    </w:p>
    <w:tbl>
      <w:tblPr>
        <w:tblStyle w:val="10"/>
        <w:tblpPr w:leftFromText="180" w:rightFromText="180" w:vertAnchor="text" w:horzAnchor="page" w:tblpX="1654" w:tblpY="213"/>
        <w:tblOverlap w:val="never"/>
        <w:tblW w:w="89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5"/>
        <w:gridCol w:w="1725"/>
        <w:gridCol w:w="1290"/>
        <w:gridCol w:w="1650"/>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8974" w:type="dxa"/>
            <w:gridSpan w:val="5"/>
            <w:noWrap w:val="0"/>
            <w:vAlign w:val="top"/>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保险方案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175" w:type="dxa"/>
            <w:noWrap w:val="0"/>
            <w:vAlign w:val="top"/>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每次事故每人人身伤亡责任限额</w:t>
            </w:r>
          </w:p>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（元）</w:t>
            </w:r>
          </w:p>
        </w:tc>
        <w:tc>
          <w:tcPr>
            <w:tcW w:w="1725" w:type="dxa"/>
            <w:noWrap w:val="0"/>
            <w:vAlign w:val="top"/>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每次事故责任限额  </w:t>
            </w:r>
          </w:p>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（元）</w:t>
            </w:r>
          </w:p>
        </w:tc>
        <w:tc>
          <w:tcPr>
            <w:tcW w:w="1290" w:type="dxa"/>
            <w:noWrap w:val="0"/>
            <w:vAlign w:val="top"/>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累计责任限额</w:t>
            </w:r>
          </w:p>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（元）</w:t>
            </w:r>
          </w:p>
        </w:tc>
        <w:tc>
          <w:tcPr>
            <w:tcW w:w="1650" w:type="dxa"/>
            <w:noWrap w:val="0"/>
            <w:vAlign w:val="top"/>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每次事故免赔额</w:t>
            </w:r>
          </w:p>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（元）</w:t>
            </w:r>
          </w:p>
        </w:tc>
        <w:tc>
          <w:tcPr>
            <w:tcW w:w="2134" w:type="dxa"/>
            <w:noWrap w:val="0"/>
            <w:vAlign w:val="top"/>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保费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2175" w:type="dxa"/>
            <w:noWrap w:val="0"/>
            <w:vAlign w:val="top"/>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p>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50万</w:t>
            </w:r>
          </w:p>
        </w:tc>
        <w:tc>
          <w:tcPr>
            <w:tcW w:w="1725" w:type="dxa"/>
            <w:noWrap w:val="0"/>
            <w:vAlign w:val="top"/>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p>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100万</w:t>
            </w:r>
          </w:p>
        </w:tc>
        <w:tc>
          <w:tcPr>
            <w:tcW w:w="1290" w:type="dxa"/>
            <w:noWrap w:val="0"/>
            <w:vAlign w:val="top"/>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p>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1000万</w:t>
            </w:r>
          </w:p>
        </w:tc>
        <w:tc>
          <w:tcPr>
            <w:tcW w:w="1650" w:type="dxa"/>
            <w:noWrap w:val="0"/>
            <w:vAlign w:val="top"/>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p>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500元</w:t>
            </w:r>
          </w:p>
        </w:tc>
        <w:tc>
          <w:tcPr>
            <w:tcW w:w="2134" w:type="dxa"/>
            <w:noWrap w:val="0"/>
            <w:vAlign w:val="top"/>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p>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p>
        </w:tc>
      </w:tr>
    </w:tbl>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eastAsia="zh-CN"/>
        </w:rPr>
      </w:pPr>
    </w:p>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eastAsia="zh-CN"/>
        </w:rPr>
      </w:pPr>
    </w:p>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eastAsia="zh-CN"/>
        </w:rPr>
      </w:pPr>
    </w:p>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eastAsia="zh-CN"/>
        </w:rPr>
      </w:pPr>
    </w:p>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eastAsia="zh-CN"/>
        </w:rPr>
      </w:pPr>
    </w:p>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eastAsia="zh-CN"/>
        </w:rPr>
      </w:pPr>
    </w:p>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eastAsia="zh-CN"/>
        </w:rPr>
      </w:pPr>
    </w:p>
    <w:p>
      <w:pPr>
        <w:pStyle w:val="2"/>
        <w:keepNext w:val="0"/>
        <w:keepLines w:val="0"/>
        <w:pageBreakBefore w:val="0"/>
        <w:widowControl w:val="0"/>
        <w:kinsoku/>
        <w:wordWrap/>
        <w:overflowPunct/>
        <w:topLinePunct w:val="0"/>
        <w:bidi w:val="0"/>
        <w:spacing w:line="360" w:lineRule="auto"/>
        <w:rPr>
          <w:rFonts w:hint="eastAsia" w:ascii="宋体" w:hAnsi="宋体" w:eastAsia="宋体" w:cs="宋体"/>
          <w:sz w:val="24"/>
          <w:szCs w:val="24"/>
          <w:lang w:val="en-US" w:eastAsia="zh-CN"/>
        </w:rPr>
      </w:pPr>
      <w:r>
        <w:rPr>
          <w:rFonts w:hint="eastAsia" w:ascii="宋体" w:hAnsi="宋体" w:eastAsia="宋体" w:cs="宋体"/>
          <w:b w:val="0"/>
          <w:bCs/>
          <w:sz w:val="24"/>
          <w:szCs w:val="24"/>
          <w:lang w:eastAsia="zh-CN"/>
        </w:rPr>
        <w:t>注：每次事故每人人身限额50万元，其中医疗限额5万元，财产限额1万元。</w:t>
      </w:r>
    </w:p>
    <w:p>
      <w:pPr>
        <w:pStyle w:val="2"/>
        <w:keepNext w:val="0"/>
        <w:keepLines w:val="0"/>
        <w:pageBreakBefore w:val="0"/>
        <w:widowControl w:val="0"/>
        <w:kinsoku/>
        <w:wordWrap/>
        <w:overflowPunct/>
        <w:topLinePunct w:val="0"/>
        <w:bidi w:val="0"/>
        <w:spacing w:line="360" w:lineRule="auto"/>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4、职工</w:t>
      </w:r>
      <w:r>
        <w:rPr>
          <w:rFonts w:hint="eastAsia" w:ascii="宋体" w:hAnsi="宋体" w:eastAsia="宋体" w:cs="宋体"/>
          <w:b/>
          <w:bCs/>
          <w:sz w:val="24"/>
          <w:szCs w:val="24"/>
          <w:lang w:val="en-GB" w:eastAsia="zh-CN"/>
        </w:rPr>
        <w:t>职工团体意外险</w:t>
      </w:r>
    </w:p>
    <w:tbl>
      <w:tblPr>
        <w:tblStyle w:val="11"/>
        <w:tblpPr w:leftFromText="180" w:rightFromText="180" w:vertAnchor="text" w:horzAnchor="margin" w:tblpXSpec="center" w:tblpY="215"/>
        <w:tblOverlap w:val="never"/>
        <w:tblW w:w="88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5"/>
        <w:gridCol w:w="1511"/>
        <w:gridCol w:w="3862"/>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2015" w:type="dxa"/>
            <w:noWrap w:val="0"/>
            <w:vAlign w:val="center"/>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保障内容</w:t>
            </w:r>
          </w:p>
        </w:tc>
        <w:tc>
          <w:tcPr>
            <w:tcW w:w="1511" w:type="dxa"/>
            <w:noWrap w:val="0"/>
            <w:vAlign w:val="center"/>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保障金额</w:t>
            </w:r>
          </w:p>
        </w:tc>
        <w:tc>
          <w:tcPr>
            <w:tcW w:w="3862" w:type="dxa"/>
            <w:noWrap w:val="0"/>
            <w:vAlign w:val="center"/>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赔付比例</w:t>
            </w:r>
          </w:p>
        </w:tc>
        <w:tc>
          <w:tcPr>
            <w:tcW w:w="1511" w:type="dxa"/>
            <w:noWrap w:val="0"/>
            <w:vAlign w:val="center"/>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保费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2015" w:type="dxa"/>
            <w:noWrap w:val="0"/>
            <w:vAlign w:val="center"/>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意外身故、残疾</w:t>
            </w:r>
          </w:p>
        </w:tc>
        <w:tc>
          <w:tcPr>
            <w:tcW w:w="1511" w:type="dxa"/>
            <w:noWrap w:val="0"/>
            <w:vAlign w:val="center"/>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30万/人</w:t>
            </w:r>
          </w:p>
        </w:tc>
        <w:tc>
          <w:tcPr>
            <w:tcW w:w="3862" w:type="dxa"/>
            <w:noWrap w:val="0"/>
            <w:vAlign w:val="center"/>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免赔0元</w:t>
            </w:r>
          </w:p>
        </w:tc>
        <w:tc>
          <w:tcPr>
            <w:tcW w:w="1511" w:type="dxa"/>
            <w:vMerge w:val="restart"/>
            <w:noWrap w:val="0"/>
            <w:vAlign w:val="center"/>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2015" w:type="dxa"/>
            <w:noWrap w:val="0"/>
            <w:vAlign w:val="center"/>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意外医疗费用</w:t>
            </w:r>
          </w:p>
        </w:tc>
        <w:tc>
          <w:tcPr>
            <w:tcW w:w="1511" w:type="dxa"/>
            <w:noWrap w:val="0"/>
            <w:vAlign w:val="center"/>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2万/人</w:t>
            </w:r>
          </w:p>
        </w:tc>
        <w:tc>
          <w:tcPr>
            <w:tcW w:w="3862" w:type="dxa"/>
            <w:noWrap w:val="0"/>
            <w:vAlign w:val="center"/>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免赔额100元，给付比例80%，门诊限额1000元  </w:t>
            </w:r>
          </w:p>
        </w:tc>
        <w:tc>
          <w:tcPr>
            <w:tcW w:w="1511" w:type="dxa"/>
            <w:vMerge w:val="continue"/>
            <w:noWrap w:val="0"/>
            <w:vAlign w:val="center"/>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015" w:type="dxa"/>
            <w:noWrap w:val="0"/>
            <w:vAlign w:val="center"/>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附加住院津贴</w:t>
            </w:r>
          </w:p>
        </w:tc>
        <w:tc>
          <w:tcPr>
            <w:tcW w:w="1511" w:type="dxa"/>
            <w:noWrap w:val="0"/>
            <w:vAlign w:val="center"/>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100元/天</w:t>
            </w:r>
          </w:p>
        </w:tc>
        <w:tc>
          <w:tcPr>
            <w:tcW w:w="3862" w:type="dxa"/>
            <w:noWrap w:val="0"/>
            <w:vAlign w:val="center"/>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免赔3天，每次最高给付津贴90天，累计赔付180天</w:t>
            </w:r>
          </w:p>
        </w:tc>
        <w:tc>
          <w:tcPr>
            <w:tcW w:w="1511" w:type="dxa"/>
            <w:vMerge w:val="continue"/>
            <w:noWrap w:val="0"/>
            <w:vAlign w:val="center"/>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015" w:type="dxa"/>
            <w:noWrap w:val="0"/>
            <w:vAlign w:val="center"/>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附加超龄条款</w:t>
            </w:r>
          </w:p>
        </w:tc>
        <w:tc>
          <w:tcPr>
            <w:tcW w:w="1511" w:type="dxa"/>
            <w:noWrap w:val="0"/>
            <w:vAlign w:val="center"/>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p>
        </w:tc>
        <w:tc>
          <w:tcPr>
            <w:tcW w:w="3862" w:type="dxa"/>
            <w:noWrap w:val="0"/>
            <w:vAlign w:val="center"/>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p>
        </w:tc>
        <w:tc>
          <w:tcPr>
            <w:tcW w:w="1511" w:type="dxa"/>
            <w:vMerge w:val="continue"/>
            <w:noWrap w:val="0"/>
            <w:vAlign w:val="center"/>
          </w:tcPr>
          <w:p>
            <w:pPr>
              <w:pStyle w:val="2"/>
              <w:keepNext w:val="0"/>
              <w:keepLines w:val="0"/>
              <w:pageBreakBefore w:val="0"/>
              <w:widowControl w:val="0"/>
              <w:kinsoku/>
              <w:wordWrap/>
              <w:overflowPunct/>
              <w:topLinePunct w:val="0"/>
              <w:bidi w:val="0"/>
              <w:spacing w:line="360" w:lineRule="auto"/>
              <w:rPr>
                <w:rFonts w:hint="eastAsia" w:ascii="宋体" w:hAnsi="宋体" w:eastAsia="宋体" w:cs="宋体"/>
                <w:b w:val="0"/>
                <w:bCs/>
                <w:sz w:val="24"/>
                <w:szCs w:val="24"/>
                <w:lang w:val="en-US" w:eastAsia="zh-CN"/>
              </w:rPr>
            </w:pPr>
          </w:p>
        </w:tc>
      </w:tr>
    </w:tbl>
    <w:p>
      <w:pPr>
        <w:pStyle w:val="2"/>
        <w:keepNext w:val="0"/>
        <w:keepLines w:val="0"/>
        <w:pageBreakBefore w:val="0"/>
        <w:widowControl w:val="0"/>
        <w:kinsoku/>
        <w:wordWrap/>
        <w:overflowPunct/>
        <w:topLinePunct w:val="0"/>
        <w:bidi w:val="0"/>
        <w:spacing w:line="360" w:lineRule="auto"/>
        <w:jc w:val="both"/>
        <w:rPr>
          <w:rFonts w:hint="eastAsia" w:ascii="宋体" w:hAnsi="宋体" w:eastAsia="宋体" w:cs="宋体"/>
          <w:b/>
          <w:bCs/>
          <w:sz w:val="24"/>
          <w:szCs w:val="24"/>
          <w:lang w:eastAsia="zh-CN"/>
        </w:rPr>
      </w:pPr>
    </w:p>
    <w:p>
      <w:pPr>
        <w:pStyle w:val="8"/>
        <w:keepNext w:val="0"/>
        <w:keepLines w:val="0"/>
        <w:pageBreakBefore w:val="0"/>
        <w:widowControl w:val="0"/>
        <w:numPr>
          <w:ilvl w:val="0"/>
          <w:numId w:val="0"/>
        </w:numPr>
        <w:kinsoku/>
        <w:wordWrap/>
        <w:overflowPunct/>
        <w:topLinePunct w:val="0"/>
        <w:bidi w:val="0"/>
        <w:spacing w:line="360" w:lineRule="auto"/>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5、火灾公众责任险</w:t>
      </w:r>
    </w:p>
    <w:tbl>
      <w:tblPr>
        <w:tblStyle w:val="10"/>
        <w:tblpPr w:leftFromText="180" w:rightFromText="180" w:vertAnchor="text" w:horzAnchor="page" w:tblpXSpec="center" w:tblpY="340"/>
        <w:tblOverlap w:val="never"/>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0"/>
        <w:gridCol w:w="1725"/>
        <w:gridCol w:w="3330"/>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8980" w:type="dxa"/>
            <w:gridSpan w:val="4"/>
            <w:noWrap w:val="0"/>
            <w:vAlign w:val="center"/>
          </w:tcPr>
          <w:p>
            <w:pPr>
              <w:pStyle w:val="2"/>
              <w:keepNext w:val="0"/>
              <w:keepLines w:val="0"/>
              <w:pageBreakBefore w:val="0"/>
              <w:widowControl w:val="0"/>
              <w:kinsoku/>
              <w:wordWrap/>
              <w:overflowPunct/>
              <w:topLinePunct w:val="0"/>
              <w:bidi w:val="0"/>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保险方案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2530" w:type="dxa"/>
            <w:noWrap w:val="0"/>
            <w:vAlign w:val="center"/>
          </w:tcPr>
          <w:p>
            <w:pPr>
              <w:pStyle w:val="2"/>
              <w:keepNext w:val="0"/>
              <w:keepLines w:val="0"/>
              <w:pageBreakBefore w:val="0"/>
              <w:widowControl w:val="0"/>
              <w:kinsoku/>
              <w:wordWrap/>
              <w:overflowPunct/>
              <w:topLinePunct w:val="0"/>
              <w:bidi w:val="0"/>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每次事故每人伤亡责任限额（元）/每人医疗费用责任限额</w:t>
            </w:r>
          </w:p>
        </w:tc>
        <w:tc>
          <w:tcPr>
            <w:tcW w:w="1725" w:type="dxa"/>
            <w:noWrap w:val="0"/>
            <w:vAlign w:val="center"/>
          </w:tcPr>
          <w:p>
            <w:pPr>
              <w:pStyle w:val="2"/>
              <w:keepNext w:val="0"/>
              <w:keepLines w:val="0"/>
              <w:pageBreakBefore w:val="0"/>
              <w:widowControl w:val="0"/>
              <w:kinsoku/>
              <w:wordWrap/>
              <w:overflowPunct/>
              <w:topLinePunct w:val="0"/>
              <w:bidi w:val="0"/>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每次事故责任限额（元）</w:t>
            </w:r>
          </w:p>
        </w:tc>
        <w:tc>
          <w:tcPr>
            <w:tcW w:w="3330" w:type="dxa"/>
            <w:noWrap w:val="0"/>
            <w:vAlign w:val="center"/>
          </w:tcPr>
          <w:p>
            <w:pPr>
              <w:pStyle w:val="2"/>
              <w:keepNext w:val="0"/>
              <w:keepLines w:val="0"/>
              <w:pageBreakBefore w:val="0"/>
              <w:widowControl w:val="0"/>
              <w:kinsoku/>
              <w:wordWrap/>
              <w:overflowPunct/>
              <w:topLinePunct w:val="0"/>
              <w:bidi w:val="0"/>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附加第三者财产损失责任（每次事故财产损失责任限额）</w:t>
            </w:r>
          </w:p>
        </w:tc>
        <w:tc>
          <w:tcPr>
            <w:tcW w:w="1395" w:type="dxa"/>
            <w:noWrap w:val="0"/>
            <w:vAlign w:val="center"/>
          </w:tcPr>
          <w:p>
            <w:pPr>
              <w:pStyle w:val="2"/>
              <w:keepNext w:val="0"/>
              <w:keepLines w:val="0"/>
              <w:pageBreakBefore w:val="0"/>
              <w:widowControl w:val="0"/>
              <w:kinsoku/>
              <w:wordWrap/>
              <w:overflowPunct/>
              <w:topLinePunct w:val="0"/>
              <w:bidi w:val="0"/>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保费（元）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2530" w:type="dxa"/>
            <w:noWrap w:val="0"/>
            <w:vAlign w:val="center"/>
          </w:tcPr>
          <w:p>
            <w:pPr>
              <w:pStyle w:val="2"/>
              <w:keepNext w:val="0"/>
              <w:keepLines w:val="0"/>
              <w:pageBreakBefore w:val="0"/>
              <w:widowControl w:val="0"/>
              <w:kinsoku/>
              <w:wordWrap/>
              <w:overflowPunct/>
              <w:topLinePunct w:val="0"/>
              <w:bidi w:val="0"/>
              <w:spacing w:line="360" w:lineRule="auto"/>
              <w:jc w:val="center"/>
              <w:rPr>
                <w:rFonts w:hint="eastAsia" w:ascii="宋体" w:hAnsi="宋体" w:eastAsia="宋体" w:cs="宋体"/>
                <w:b w:val="0"/>
                <w:bCs/>
                <w:sz w:val="24"/>
                <w:szCs w:val="24"/>
                <w:lang w:val="en-US" w:eastAsia="zh-CN"/>
              </w:rPr>
            </w:pPr>
          </w:p>
          <w:p>
            <w:pPr>
              <w:pStyle w:val="2"/>
              <w:keepNext w:val="0"/>
              <w:keepLines w:val="0"/>
              <w:pageBreakBefore w:val="0"/>
              <w:widowControl w:val="0"/>
              <w:kinsoku/>
              <w:wordWrap/>
              <w:overflowPunct/>
              <w:topLinePunct w:val="0"/>
              <w:bidi w:val="0"/>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30万/3万</w:t>
            </w:r>
          </w:p>
        </w:tc>
        <w:tc>
          <w:tcPr>
            <w:tcW w:w="1725" w:type="dxa"/>
            <w:noWrap w:val="0"/>
            <w:vAlign w:val="center"/>
          </w:tcPr>
          <w:p>
            <w:pPr>
              <w:pStyle w:val="2"/>
              <w:keepNext w:val="0"/>
              <w:keepLines w:val="0"/>
              <w:pageBreakBefore w:val="0"/>
              <w:widowControl w:val="0"/>
              <w:kinsoku/>
              <w:wordWrap/>
              <w:overflowPunct/>
              <w:topLinePunct w:val="0"/>
              <w:bidi w:val="0"/>
              <w:spacing w:line="360" w:lineRule="auto"/>
              <w:jc w:val="center"/>
              <w:rPr>
                <w:rFonts w:hint="eastAsia" w:ascii="宋体" w:hAnsi="宋体" w:eastAsia="宋体" w:cs="宋体"/>
                <w:b w:val="0"/>
                <w:bCs/>
                <w:sz w:val="24"/>
                <w:szCs w:val="24"/>
                <w:lang w:val="en-US" w:eastAsia="zh-CN"/>
              </w:rPr>
            </w:pPr>
          </w:p>
          <w:p>
            <w:pPr>
              <w:pStyle w:val="2"/>
              <w:keepNext w:val="0"/>
              <w:keepLines w:val="0"/>
              <w:pageBreakBefore w:val="0"/>
              <w:widowControl w:val="0"/>
              <w:kinsoku/>
              <w:wordWrap/>
              <w:overflowPunct/>
              <w:topLinePunct w:val="0"/>
              <w:bidi w:val="0"/>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300万</w:t>
            </w:r>
          </w:p>
        </w:tc>
        <w:tc>
          <w:tcPr>
            <w:tcW w:w="3330" w:type="dxa"/>
            <w:noWrap w:val="0"/>
            <w:vAlign w:val="center"/>
          </w:tcPr>
          <w:p>
            <w:pPr>
              <w:pStyle w:val="2"/>
              <w:keepNext w:val="0"/>
              <w:keepLines w:val="0"/>
              <w:pageBreakBefore w:val="0"/>
              <w:widowControl w:val="0"/>
              <w:kinsoku/>
              <w:wordWrap/>
              <w:overflowPunct/>
              <w:topLinePunct w:val="0"/>
              <w:bidi w:val="0"/>
              <w:spacing w:line="360" w:lineRule="auto"/>
              <w:jc w:val="center"/>
              <w:rPr>
                <w:rFonts w:hint="eastAsia" w:ascii="宋体" w:hAnsi="宋体" w:eastAsia="宋体" w:cs="宋体"/>
                <w:b w:val="0"/>
                <w:bCs/>
                <w:sz w:val="24"/>
                <w:szCs w:val="24"/>
                <w:lang w:val="en-US" w:eastAsia="zh-CN"/>
              </w:rPr>
            </w:pPr>
          </w:p>
          <w:p>
            <w:pPr>
              <w:pStyle w:val="2"/>
              <w:keepNext w:val="0"/>
              <w:keepLines w:val="0"/>
              <w:pageBreakBefore w:val="0"/>
              <w:widowControl w:val="0"/>
              <w:kinsoku/>
              <w:wordWrap/>
              <w:overflowPunct/>
              <w:topLinePunct w:val="0"/>
              <w:bidi w:val="0"/>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10万</w:t>
            </w:r>
          </w:p>
        </w:tc>
        <w:tc>
          <w:tcPr>
            <w:tcW w:w="1395" w:type="dxa"/>
            <w:noWrap w:val="0"/>
            <w:vAlign w:val="center"/>
          </w:tcPr>
          <w:p>
            <w:pPr>
              <w:pStyle w:val="2"/>
              <w:keepNext w:val="0"/>
              <w:keepLines w:val="0"/>
              <w:pageBreakBefore w:val="0"/>
              <w:widowControl w:val="0"/>
              <w:kinsoku/>
              <w:wordWrap/>
              <w:overflowPunct/>
              <w:topLinePunct w:val="0"/>
              <w:bidi w:val="0"/>
              <w:spacing w:line="360" w:lineRule="auto"/>
              <w:jc w:val="center"/>
              <w:rPr>
                <w:rFonts w:hint="eastAsia" w:ascii="宋体" w:hAnsi="宋体" w:eastAsia="宋体" w:cs="宋体"/>
                <w:b w:val="0"/>
                <w:bCs/>
                <w:sz w:val="24"/>
                <w:szCs w:val="24"/>
                <w:lang w:val="en-US" w:eastAsia="zh-CN"/>
              </w:rPr>
            </w:pPr>
          </w:p>
          <w:p>
            <w:pPr>
              <w:pStyle w:val="2"/>
              <w:keepNext w:val="0"/>
              <w:keepLines w:val="0"/>
              <w:pageBreakBefore w:val="0"/>
              <w:widowControl w:val="0"/>
              <w:kinsoku/>
              <w:wordWrap/>
              <w:overflowPunct/>
              <w:topLinePunct w:val="0"/>
              <w:bidi w:val="0"/>
              <w:spacing w:line="360" w:lineRule="auto"/>
              <w:ind w:firstLine="240" w:firstLineChars="100"/>
              <w:jc w:val="both"/>
              <w:rPr>
                <w:rFonts w:hint="eastAsia" w:ascii="宋体" w:hAnsi="宋体" w:eastAsia="宋体" w:cs="宋体"/>
                <w:b w:val="0"/>
                <w:bCs/>
                <w:sz w:val="24"/>
                <w:szCs w:val="24"/>
                <w:lang w:val="en-US" w:eastAsia="zh-CN"/>
              </w:rPr>
            </w:pPr>
          </w:p>
        </w:tc>
      </w:tr>
    </w:tbl>
    <w:p>
      <w:pPr>
        <w:spacing w:line="360" w:lineRule="auto"/>
        <w:ind w:firstLine="241" w:firstLineChars="100"/>
        <w:rPr>
          <w:rFonts w:hint="eastAsia" w:ascii="宋体" w:hAnsi="宋体" w:eastAsia="宋体" w:cs="宋体"/>
          <w:b/>
          <w:sz w:val="24"/>
          <w:szCs w:val="24"/>
          <w:lang w:val="en-US" w:eastAsia="zh-CN" w:bidi="ar"/>
        </w:rPr>
      </w:pPr>
    </w:p>
    <w:p>
      <w:pPr>
        <w:spacing w:line="360" w:lineRule="auto"/>
        <w:ind w:firstLine="241" w:firstLineChars="100"/>
        <w:rPr>
          <w:rFonts w:hint="eastAsia" w:ascii="宋体" w:hAnsi="宋体" w:eastAsia="宋体" w:cs="宋体"/>
          <w:b/>
          <w:sz w:val="24"/>
          <w:szCs w:val="24"/>
          <w:lang w:val="en-US" w:eastAsia="zh-CN" w:bidi="ar"/>
        </w:rPr>
      </w:pPr>
    </w:p>
    <w:p>
      <w:pPr>
        <w:spacing w:line="360" w:lineRule="auto"/>
        <w:rPr>
          <w:rFonts w:hint="eastAsia" w:ascii="宋体" w:hAnsi="宋体" w:eastAsia="宋体" w:cs="宋体"/>
          <w:b/>
          <w:sz w:val="24"/>
          <w:szCs w:val="24"/>
          <w:lang w:val="en-US" w:eastAsia="zh-CN" w:bidi="ar"/>
        </w:rPr>
      </w:pPr>
    </w:p>
    <w:p>
      <w:pPr>
        <w:spacing w:line="360" w:lineRule="auto"/>
        <w:ind w:firstLine="241" w:firstLineChars="100"/>
        <w:rPr>
          <w:rFonts w:hint="eastAsia" w:ascii="宋体" w:hAnsi="宋体" w:eastAsia="宋体" w:cs="宋体"/>
          <w:b/>
          <w:sz w:val="24"/>
          <w:szCs w:val="24"/>
          <w:lang w:val="en-US" w:eastAsia="zh-CN" w:bidi="ar"/>
        </w:rPr>
      </w:pPr>
      <w:r>
        <w:rPr>
          <w:rFonts w:hint="eastAsia" w:ascii="宋体" w:hAnsi="宋体" w:eastAsia="宋体" w:cs="宋体"/>
          <w:b/>
          <w:sz w:val="24"/>
          <w:szCs w:val="24"/>
          <w:lang w:val="en-US" w:eastAsia="zh-CN" w:bidi="ar"/>
        </w:rPr>
        <w:t>五、</w:t>
      </w:r>
      <w:r>
        <w:rPr>
          <w:rFonts w:hint="eastAsia" w:ascii="宋体" w:hAnsi="宋体" w:eastAsia="宋体" w:cs="宋体"/>
          <w:b/>
          <w:bCs/>
          <w:sz w:val="24"/>
          <w:szCs w:val="24"/>
        </w:rPr>
        <w:t>保险责任</w:t>
      </w:r>
    </w:p>
    <w:p>
      <w:pPr>
        <w:spacing w:line="360" w:lineRule="auto"/>
        <w:ind w:firstLine="241" w:firstLineChars="100"/>
        <w:rPr>
          <w:rFonts w:hint="eastAsia" w:ascii="宋体" w:hAnsi="宋体" w:eastAsia="宋体" w:cs="宋体"/>
          <w:b/>
          <w:sz w:val="24"/>
          <w:szCs w:val="24"/>
          <w:lang w:val="zh-CN"/>
        </w:rPr>
      </w:pPr>
      <w:r>
        <w:rPr>
          <w:rFonts w:hint="eastAsia" w:ascii="宋体" w:hAnsi="宋体" w:eastAsia="宋体" w:cs="宋体"/>
          <w:b/>
          <w:sz w:val="24"/>
          <w:szCs w:val="24"/>
          <w:lang w:val="en-US" w:eastAsia="zh-CN" w:bidi="ar"/>
        </w:rPr>
        <w:t>1、</w:t>
      </w:r>
      <w:r>
        <w:rPr>
          <w:rFonts w:hint="eastAsia" w:ascii="宋体" w:hAnsi="宋体" w:eastAsia="宋体" w:cs="宋体"/>
          <w:b/>
          <w:sz w:val="24"/>
          <w:szCs w:val="24"/>
          <w:lang w:bidi="ar"/>
        </w:rPr>
        <w:t xml:space="preserve"> </w:t>
      </w:r>
      <w:r>
        <w:rPr>
          <w:rFonts w:hint="eastAsia" w:ascii="宋体" w:hAnsi="宋体" w:eastAsia="宋体" w:cs="宋体"/>
          <w:b/>
          <w:sz w:val="24"/>
          <w:szCs w:val="24"/>
          <w:lang w:val="zh-CN" w:bidi="ar"/>
        </w:rPr>
        <w:t xml:space="preserve">财产综合险 </w:t>
      </w:r>
    </w:p>
    <w:p>
      <w:pPr>
        <w:spacing w:line="360" w:lineRule="auto"/>
        <w:ind w:firstLine="241" w:firstLineChars="100"/>
        <w:rPr>
          <w:rFonts w:hint="eastAsia" w:ascii="宋体" w:hAnsi="宋体" w:eastAsia="宋体" w:cs="宋体"/>
          <w:b/>
          <w:sz w:val="24"/>
          <w:szCs w:val="24"/>
          <w:lang w:val="zh-CN"/>
        </w:rPr>
      </w:pPr>
      <w:r>
        <w:rPr>
          <w:rFonts w:hint="eastAsia" w:ascii="宋体" w:hAnsi="宋体" w:eastAsia="宋体" w:cs="宋体"/>
          <w:b/>
          <w:sz w:val="24"/>
          <w:szCs w:val="24"/>
          <w:lang w:val="zh-CN" w:bidi="ar"/>
        </w:rPr>
        <w:t>（1）财产综合险保险标的项目及保额确定：</w:t>
      </w:r>
    </w:p>
    <w:tbl>
      <w:tblPr>
        <w:tblStyle w:val="10"/>
        <w:tblW w:w="9058" w:type="dxa"/>
        <w:tblInd w:w="4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0"/>
        <w:gridCol w:w="1699"/>
        <w:gridCol w:w="2723"/>
        <w:gridCol w:w="3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trPr>
        <w:tc>
          <w:tcPr>
            <w:tcW w:w="95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bidi="ar"/>
              </w:rPr>
              <w:t>序号</w:t>
            </w:r>
          </w:p>
        </w:tc>
        <w:tc>
          <w:tcPr>
            <w:tcW w:w="169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bidi="ar"/>
              </w:rPr>
              <w:t>保险标的项目</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bidi="ar"/>
              </w:rPr>
              <w:t>保险金额/赔偿限额</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bidi="ar"/>
              </w:rPr>
              <w:t>以何种方式确定保险价值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trPr>
        <w:tc>
          <w:tcPr>
            <w:tcW w:w="95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bidi="ar"/>
              </w:rPr>
              <w:t>1</w:t>
            </w:r>
          </w:p>
        </w:tc>
        <w:tc>
          <w:tcPr>
            <w:tcW w:w="169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bidi="ar"/>
              </w:rPr>
              <w:t>固定资产</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lang w:val="zh-CN"/>
              </w:rPr>
            </w:pPr>
            <w:r>
              <w:rPr>
                <w:rFonts w:hint="eastAsia" w:ascii="宋体" w:hAnsi="宋体" w:cs="宋体"/>
                <w:sz w:val="24"/>
                <w:szCs w:val="24"/>
                <w:lang w:val="en-US" w:eastAsia="zh-CN" w:bidi="ar"/>
              </w:rPr>
              <w:t>5.82</w:t>
            </w:r>
            <w:r>
              <w:rPr>
                <w:rFonts w:hint="eastAsia" w:ascii="宋体" w:hAnsi="宋体" w:eastAsia="宋体" w:cs="宋体"/>
                <w:sz w:val="24"/>
                <w:szCs w:val="24"/>
                <w:lang w:val="en-US" w:eastAsia="zh-CN" w:bidi="ar"/>
              </w:rPr>
              <w:t>亿</w:t>
            </w:r>
            <w:r>
              <w:rPr>
                <w:rFonts w:hint="eastAsia" w:ascii="宋体" w:hAnsi="宋体" w:eastAsia="宋体" w:cs="宋体"/>
                <w:sz w:val="24"/>
                <w:szCs w:val="24"/>
                <w:lang w:bidi="ar"/>
              </w:rPr>
              <w:t>元</w:t>
            </w:r>
            <w:r>
              <w:rPr>
                <w:rFonts w:hint="eastAsia" w:ascii="宋体" w:hAnsi="宋体" w:eastAsia="宋体" w:cs="宋体"/>
                <w:sz w:val="24"/>
                <w:szCs w:val="24"/>
                <w:lang w:val="zh-CN" w:bidi="ar"/>
              </w:rPr>
              <w:t xml:space="preserve"> </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zh-CN" w:bidi="ar"/>
              </w:rPr>
              <w:t>出险时的重置价</w:t>
            </w:r>
            <w:r>
              <w:rPr>
                <w:rFonts w:hint="eastAsia" w:ascii="宋体" w:hAnsi="宋体" w:eastAsia="宋体" w:cs="宋体"/>
                <w:sz w:val="24"/>
                <w:szCs w:val="24"/>
                <w:lang w:val="zh-CN" w:eastAsia="zh-CN" w:bidi="ar"/>
              </w:rPr>
              <w:t>值</w:t>
            </w:r>
          </w:p>
        </w:tc>
      </w:tr>
    </w:tbl>
    <w:p>
      <w:pPr>
        <w:spacing w:line="360" w:lineRule="auto"/>
        <w:ind w:firstLine="241" w:firstLineChars="100"/>
        <w:rPr>
          <w:rFonts w:hint="eastAsia" w:ascii="宋体" w:hAnsi="宋体" w:eastAsia="宋体" w:cs="宋体"/>
          <w:b/>
          <w:sz w:val="24"/>
          <w:szCs w:val="24"/>
          <w:lang w:val="zh-CN"/>
        </w:rPr>
      </w:pPr>
      <w:r>
        <w:rPr>
          <w:rFonts w:hint="eastAsia" w:ascii="宋体" w:hAnsi="宋体" w:eastAsia="宋体" w:cs="宋体"/>
          <w:b/>
          <w:sz w:val="24"/>
          <w:szCs w:val="24"/>
          <w:lang w:val="zh-CN" w:bidi="ar"/>
        </w:rPr>
        <w:t>（2）财产综合险保险责任：</w:t>
      </w:r>
    </w:p>
    <w:p>
      <w:pPr>
        <w:snapToGrid w:val="0"/>
        <w:spacing w:line="340" w:lineRule="exact"/>
        <w:ind w:firstLine="470" w:firstLineChars="196"/>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在保险期间内，由于下列原因造成保险标的的损失，保险人负责人赔偿：</w:t>
      </w:r>
    </w:p>
    <w:p>
      <w:pPr>
        <w:snapToGrid w:val="0"/>
        <w:spacing w:line="340" w:lineRule="exact"/>
        <w:ind w:firstLine="470" w:firstLineChars="196"/>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1.1 火灾、爆炸；</w:t>
      </w:r>
    </w:p>
    <w:p>
      <w:pPr>
        <w:snapToGrid w:val="0"/>
        <w:spacing w:line="340" w:lineRule="exact"/>
        <w:ind w:firstLine="470" w:firstLineChars="196"/>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1.2 雷击、暴雨、洪水、暴风、龙卷风、冰雹、台风、飓风、暴雪、冰凌、突发性滑坡、崩塌、泥石流、地面突然下陷下沉；</w:t>
      </w:r>
    </w:p>
    <w:p>
      <w:pPr>
        <w:snapToGrid w:val="0"/>
        <w:spacing w:line="340" w:lineRule="exact"/>
        <w:ind w:firstLine="470" w:firstLineChars="196"/>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1.3 飞行物体及其他空中运行物体坠落；</w:t>
      </w:r>
    </w:p>
    <w:p>
      <w:pPr>
        <w:snapToGrid w:val="0"/>
        <w:spacing w:line="340" w:lineRule="exact"/>
        <w:ind w:firstLine="470" w:firstLineChars="196"/>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1.4 由1.1、1.2、1.3条原因造成的保险事故发生时，为抢救保险标的或防止灾害蔓延，采取必要的，合理的措施而造成保险标的的损失。</w:t>
      </w:r>
    </w:p>
    <w:p>
      <w:pPr>
        <w:snapToGrid w:val="0"/>
        <w:spacing w:line="340" w:lineRule="exact"/>
        <w:ind w:firstLine="470" w:firstLineChars="196"/>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1.5 被保险人拥有财产所有权的自用的供电、供水、供气设备因保险事故遭受损坏，引起停电、停水、停气以致造成保险标的直接损失的；</w:t>
      </w:r>
    </w:p>
    <w:p>
      <w:pPr>
        <w:snapToGrid w:val="0"/>
        <w:spacing w:line="340" w:lineRule="exact"/>
        <w:ind w:firstLine="470" w:firstLineChars="196"/>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1.6 保险事故发生后，被保险人为防止或减少保险标的的损失所支付的必要的，合理的费用。</w:t>
      </w:r>
    </w:p>
    <w:p>
      <w:pPr>
        <w:widowControl/>
        <w:spacing w:after="120"/>
        <w:ind w:firstLine="241" w:firstLineChars="100"/>
        <w:jc w:val="both"/>
        <w:rPr>
          <w:rFonts w:hint="eastAsia" w:ascii="宋体" w:hAnsi="宋体" w:eastAsia="宋体" w:cs="宋体"/>
          <w:b/>
          <w:kern w:val="2"/>
          <w:sz w:val="24"/>
          <w:szCs w:val="24"/>
          <w:lang w:val="zh-CN" w:eastAsia="zh-CN" w:bidi="ar-SA"/>
        </w:rPr>
      </w:pPr>
      <w:r>
        <w:rPr>
          <w:rFonts w:hint="eastAsia" w:ascii="宋体" w:hAnsi="宋体" w:eastAsia="宋体" w:cs="宋体"/>
          <w:b/>
          <w:kern w:val="2"/>
          <w:sz w:val="24"/>
          <w:szCs w:val="24"/>
          <w:lang w:val="zh-CN" w:eastAsia="zh-CN" w:bidi="ar-SA"/>
        </w:rPr>
        <w:t>（</w:t>
      </w:r>
      <w:r>
        <w:rPr>
          <w:rFonts w:hint="eastAsia" w:ascii="宋体" w:hAnsi="宋体" w:eastAsia="宋体" w:cs="宋体"/>
          <w:b/>
          <w:kern w:val="2"/>
          <w:sz w:val="24"/>
          <w:szCs w:val="24"/>
          <w:lang w:val="en-US" w:eastAsia="zh-CN" w:bidi="ar-SA"/>
        </w:rPr>
        <w:t>3</w:t>
      </w:r>
      <w:r>
        <w:rPr>
          <w:rFonts w:hint="eastAsia" w:ascii="宋体" w:hAnsi="宋体" w:eastAsia="宋体" w:cs="宋体"/>
          <w:b/>
          <w:kern w:val="2"/>
          <w:sz w:val="24"/>
          <w:szCs w:val="24"/>
          <w:lang w:val="zh-CN" w:eastAsia="zh-CN" w:bidi="ar-SA"/>
        </w:rPr>
        <w:t>）责任免除：</w:t>
      </w:r>
    </w:p>
    <w:p>
      <w:pPr>
        <w:snapToGrid w:val="0"/>
        <w:spacing w:line="340" w:lineRule="exact"/>
        <w:ind w:firstLine="470" w:firstLineChars="196"/>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下列原因造成的损失、费用，保险人不负责赔偿：</w:t>
      </w:r>
    </w:p>
    <w:p>
      <w:pPr>
        <w:snapToGrid w:val="0"/>
        <w:spacing w:line="340" w:lineRule="exact"/>
        <w:ind w:firstLine="470" w:firstLineChars="196"/>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1.投保人、被保险人及其代表的故意或重大过失行为；</w:t>
      </w:r>
    </w:p>
    <w:p>
      <w:pPr>
        <w:snapToGrid w:val="0"/>
        <w:spacing w:line="340" w:lineRule="exact"/>
        <w:ind w:firstLine="470" w:firstLineChars="196"/>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 xml:space="preserve">2.行政行为或司法行为； </w:t>
      </w:r>
    </w:p>
    <w:p>
      <w:pPr>
        <w:snapToGrid w:val="0"/>
        <w:spacing w:line="340" w:lineRule="exact"/>
        <w:ind w:firstLine="470" w:firstLineChars="196"/>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 xml:space="preserve">3.战争、类似战争行为、敌对行动、军事行动、武装冲突、罢工、骚乱、暴动、政变、谋反、恐怖活动； </w:t>
      </w:r>
    </w:p>
    <w:p>
      <w:pPr>
        <w:snapToGrid w:val="0"/>
        <w:spacing w:line="340" w:lineRule="exact"/>
        <w:ind w:firstLine="470" w:firstLineChars="196"/>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4.地震、海啸及其次生灾害；</w:t>
      </w:r>
    </w:p>
    <w:p>
      <w:pPr>
        <w:snapToGrid w:val="0"/>
        <w:spacing w:line="340" w:lineRule="exact"/>
        <w:ind w:firstLine="470" w:firstLineChars="196"/>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5.核辐射、核裂变、核聚变、核污染及其他放射性污染；</w:t>
      </w:r>
    </w:p>
    <w:p>
      <w:pPr>
        <w:snapToGrid w:val="0"/>
        <w:spacing w:line="340" w:lineRule="exact"/>
        <w:ind w:firstLine="470" w:firstLineChars="196"/>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6.大气污染、土地污染、水污染及其他非放射性污染，但因保险事故造成的非放射性污染不在此限；</w:t>
      </w:r>
    </w:p>
    <w:p>
      <w:pPr>
        <w:snapToGrid w:val="0"/>
        <w:spacing w:line="340" w:lineRule="exact"/>
        <w:ind w:firstLine="470" w:firstLineChars="196"/>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7.保险标的的内在或潜在缺陷、自然磨损、自然损耗，大气（气候或气温）变化、正常水位变化或其他渐变原因，物质本身变化、霉烂、受潮、鼠咬、虫蛀、鸟啄、氧化、锈蚀、渗漏、自燃、烘焙；</w:t>
      </w:r>
    </w:p>
    <w:p>
      <w:pPr>
        <w:snapToGrid w:val="0"/>
        <w:spacing w:line="340" w:lineRule="exact"/>
        <w:ind w:firstLine="470" w:firstLineChars="196"/>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8.水箱、水管爆裂；</w:t>
      </w:r>
    </w:p>
    <w:p>
      <w:pPr>
        <w:snapToGrid w:val="0"/>
        <w:spacing w:line="340" w:lineRule="exact"/>
        <w:ind w:firstLine="470" w:firstLineChars="196"/>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9.盗窃、抢劫。</w:t>
      </w:r>
    </w:p>
    <w:p>
      <w:pPr>
        <w:snapToGrid w:val="0"/>
        <w:spacing w:line="340" w:lineRule="exact"/>
        <w:ind w:firstLine="470" w:firstLineChars="196"/>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下列损失、费用，保险人也不负责赔偿：</w:t>
      </w:r>
    </w:p>
    <w:p>
      <w:pPr>
        <w:snapToGrid w:val="0"/>
        <w:spacing w:line="340" w:lineRule="exact"/>
        <w:ind w:firstLine="470" w:firstLineChars="196"/>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1.保险标的遭受保险事故引起的各种间接损失；</w:t>
      </w:r>
    </w:p>
    <w:p>
      <w:pPr>
        <w:snapToGrid w:val="0"/>
        <w:spacing w:line="340" w:lineRule="exact"/>
        <w:ind w:firstLine="470" w:firstLineChars="196"/>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2.广告牌、天线、霓虹灯、太阳能装置等建筑物外部附属设施，存放于露天或简易建筑物内部的保险标的以及简易建筑本身，由于雷击、暴雨、洪水、暴风、龙卷风、冰雹、台风、飓风、暴雪、冰凌、沙尘暴造成的损失；</w:t>
      </w:r>
    </w:p>
    <w:p>
      <w:pPr>
        <w:snapToGrid w:val="0"/>
        <w:spacing w:line="340" w:lineRule="exact"/>
        <w:ind w:firstLine="470" w:firstLineChars="196"/>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3.锅炉及压力容器爆炸造成其本身的损失；</w:t>
      </w:r>
    </w:p>
    <w:p>
      <w:pPr>
        <w:snapToGrid w:val="0"/>
        <w:spacing w:line="340" w:lineRule="exact"/>
        <w:ind w:firstLine="470" w:firstLineChars="196"/>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4.本保险合同中载明的免赔额或按本保险合同中载明的免赔率计算的免赔额。</w:t>
      </w:r>
    </w:p>
    <w:p>
      <w:pPr>
        <w:snapToGrid w:val="0"/>
        <w:spacing w:line="340" w:lineRule="exact"/>
        <w:ind w:firstLine="470" w:firstLineChars="196"/>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其他不属于本保险合同责任范围内的损失和费用，保险人不负责赔偿。</w:t>
      </w:r>
    </w:p>
    <w:p>
      <w:pPr>
        <w:snapToGrid w:val="0"/>
        <w:spacing w:line="340" w:lineRule="exact"/>
        <w:ind w:firstLine="470" w:firstLineChars="196"/>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val="zh-CN" w:eastAsia="zh-CN"/>
        </w:rPr>
        <w:t>）、财产综合险特约条款</w:t>
      </w:r>
    </w:p>
    <w:p>
      <w:pPr>
        <w:snapToGrid w:val="0"/>
        <w:spacing w:line="340" w:lineRule="exact"/>
        <w:ind w:firstLine="470" w:firstLineChars="196"/>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一、本保险合同以投保人交付保险费作为合同生效条件。对于未交付保险费，或未交足保险费的，保险人按照主险第二十二条规定不承担保险责任，或按比例承担保险责任。</w:t>
      </w:r>
    </w:p>
    <w:p>
      <w:pPr>
        <w:snapToGrid w:val="0"/>
        <w:spacing w:line="340" w:lineRule="exact"/>
        <w:ind w:firstLine="470" w:firstLineChars="196"/>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二、固定资产的保险价值为出险时的重置价值，存货和在建工程的保险价值为出险时的帐面余额，帐外财产、代保管财产等其它财产的保险价值为出险时的市场价值，本保险合同另有约定的除外。</w:t>
      </w:r>
    </w:p>
    <w:p>
      <w:pPr>
        <w:snapToGrid w:val="0"/>
        <w:spacing w:line="340" w:lineRule="exact"/>
        <w:ind w:firstLine="470" w:firstLineChars="196"/>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三、保险人依照本保险合同承担的保险责任仅限于本保险单所载明地址内的保险标的。</w:t>
      </w:r>
    </w:p>
    <w:p>
      <w:pPr>
        <w:snapToGrid w:val="0"/>
        <w:spacing w:line="340" w:lineRule="exact"/>
        <w:ind w:firstLine="470" w:firstLineChars="196"/>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四、消防部门、安全主管部门在日常安全检查中发现火灾、爆炸及其它灾害事故隐患，并以书面形式通知被保险人要求其进行整改的，如被保险人拒绝整改或因整改不力仍未达到国家有关部门制定的保护财产安全的各项规定的，由此发生的保险事故，保险人不承担赔偿责任。</w:t>
      </w:r>
    </w:p>
    <w:p>
      <w:pPr>
        <w:snapToGrid w:val="0"/>
        <w:spacing w:line="340" w:lineRule="exact"/>
        <w:ind w:firstLine="470" w:firstLineChars="196"/>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五、座落于分、滞洪区，洪水警戒水位线和本保险单约定的洪水责任线以下的财产，因洪水造成的损失，保险人不负赔偿责任。</w:t>
      </w:r>
    </w:p>
    <w:p>
      <w:pPr>
        <w:snapToGrid w:val="0"/>
        <w:spacing w:line="340" w:lineRule="exact"/>
        <w:ind w:firstLine="470" w:firstLineChars="196"/>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六、除另有约定外，下列财产发生保险责任范围内的损失时，保险人扣除30%的贬值率后计算赔偿：</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1、抵债物资；</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2、入账一周年以上未使用或销售的财产；</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3、不能证明其具体购入或生产日期的财产。</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七、因被保险人自身原因引起的火灾、爆炸所造成的保险标的的损失，保险人扣除10%的免赔率后计算赔偿。</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本特约条款与主险条款内容相悖之处，以本特约条款为准；未尽之处，以主险条款为准。</w:t>
      </w:r>
    </w:p>
    <w:p>
      <w:pPr>
        <w:widowControl w:val="0"/>
        <w:jc w:val="both"/>
        <w:rPr>
          <w:rFonts w:hint="eastAsia" w:ascii="宋体" w:hAnsi="宋体" w:eastAsia="宋体" w:cs="宋体"/>
          <w:b/>
          <w:kern w:val="2"/>
          <w:sz w:val="24"/>
          <w:szCs w:val="21"/>
          <w:lang w:val="zh-CN" w:eastAsia="zh-CN" w:bidi="ar-SA"/>
        </w:rPr>
      </w:pPr>
    </w:p>
    <w:p>
      <w:pPr>
        <w:widowControl/>
        <w:autoSpaceDE w:val="0"/>
        <w:autoSpaceDN w:val="0"/>
        <w:adjustRightInd w:val="0"/>
        <w:spacing w:line="360" w:lineRule="auto"/>
        <w:ind w:firstLine="241" w:firstLineChars="100"/>
        <w:rPr>
          <w:rFonts w:hint="eastAsia" w:ascii="宋体" w:hAnsi="宋体" w:eastAsia="宋体" w:cs="宋体"/>
          <w:b/>
          <w:sz w:val="24"/>
          <w:szCs w:val="24"/>
          <w:lang w:val="zh-CN"/>
        </w:rPr>
      </w:pPr>
      <w:r>
        <w:rPr>
          <w:rFonts w:hint="eastAsia" w:ascii="宋体" w:hAnsi="宋体" w:eastAsia="宋体" w:cs="宋体"/>
          <w:b/>
          <w:sz w:val="24"/>
          <w:szCs w:val="24"/>
          <w:lang w:val="en-US" w:eastAsia="zh-CN" w:bidi="ar"/>
        </w:rPr>
        <w:t>2、</w:t>
      </w:r>
      <w:r>
        <w:rPr>
          <w:rFonts w:hint="eastAsia" w:ascii="宋体" w:hAnsi="宋体" w:eastAsia="宋体" w:cs="宋体"/>
          <w:b/>
          <w:sz w:val="24"/>
          <w:szCs w:val="24"/>
          <w:lang w:val="zh-CN" w:bidi="ar"/>
        </w:rPr>
        <w:t>公众责任保险</w:t>
      </w:r>
    </w:p>
    <w:p>
      <w:pPr>
        <w:widowControl/>
        <w:adjustRightInd w:val="0"/>
        <w:snapToGrid w:val="0"/>
        <w:spacing w:line="360" w:lineRule="auto"/>
        <w:ind w:firstLine="241" w:firstLineChars="100"/>
        <w:rPr>
          <w:rFonts w:hint="eastAsia" w:ascii="宋体" w:hAnsi="宋体" w:eastAsia="宋体" w:cs="宋体"/>
          <w:b/>
          <w:sz w:val="24"/>
          <w:szCs w:val="24"/>
          <w:lang w:val="zh-CN"/>
        </w:rPr>
      </w:pPr>
      <w:r>
        <w:rPr>
          <w:rFonts w:hint="eastAsia" w:ascii="宋体" w:hAnsi="宋体" w:eastAsia="宋体" w:cs="宋体"/>
          <w:b/>
          <w:sz w:val="24"/>
          <w:szCs w:val="24"/>
          <w:lang w:val="zh-CN" w:bidi="ar"/>
        </w:rPr>
        <w:t>（1）公众责任保险责任：</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szCs w:val="24"/>
          <w:lang w:bidi="ar"/>
        </w:rPr>
        <w:t xml:space="preserve"> </w:t>
      </w:r>
      <w:r>
        <w:rPr>
          <w:rFonts w:hint="eastAsia" w:ascii="宋体" w:hAnsi="宋体" w:eastAsia="宋体" w:cs="宋体"/>
          <w:sz w:val="24"/>
          <w:szCs w:val="24"/>
          <w:lang w:val="zh-CN" w:bidi="ar"/>
        </w:rPr>
        <w:t>1</w:t>
      </w:r>
      <w:r>
        <w:rPr>
          <w:rFonts w:hint="eastAsia" w:ascii="宋体" w:hAnsi="宋体" w:eastAsia="宋体" w:cs="宋体"/>
          <w:sz w:val="24"/>
          <w:lang w:val="zh-CN" w:eastAsia="zh-CN"/>
        </w:rPr>
        <w:t xml:space="preserve">、在本保险期限内，被保险人在本保险单明细表列明的范围内的地点范围内依法从事生产、经营等活动以及由于意外事故造成下列损失或费用，依法应由被保险人承担的民事赔偿责任，保险人负责赔偿： </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1.1第三者人身伤亡或财产损失；</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1.2事先经保险人书面同意的诉讼费用；</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1.3发生保险责任事故后，被保险人为缩小或减少对第三者人身伤亡或财产损失的赔偿责任所支付的必要的、合理的费用。</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保险人对上述第1.1与第1.2项的每次事故赔偿总金额不超过本保险单明细表中列明的每次事故赔偿限额；如本保险合同约定了每人人身伤亡赔偿限额的，保险人对每次事故每人人身伤亡的赔偿金额不超过每人人身伤亡赔偿限额。保险人对上述第1.3项的每次事故赔偿金额不超过本保险单明细表中列明的每次事故赔偿限额。在保险期限内，保险人对被保险人的累计赔偿总金额不得超过本保险单明细表中列明的累计赔偿限额。</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定义</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意外事故：指不可预料的以及被保险人无法控制并造成物质损失或人身伤亡的突发性事件。</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每次事故：是指一次意外事故或者同一突发性事件引起的一系列意外事故。因同一意外事故造成多人人身伤亡或财产损失，导致多人同时或先后向被保险人索赔的，视为一次事故。</w:t>
      </w:r>
    </w:p>
    <w:p>
      <w:pPr>
        <w:numPr>
          <w:ilvl w:val="0"/>
          <w:numId w:val="3"/>
        </w:numPr>
        <w:autoSpaceDE w:val="0"/>
        <w:autoSpaceDN w:val="0"/>
        <w:adjustRightInd w:val="0"/>
        <w:spacing w:line="360" w:lineRule="auto"/>
        <w:ind w:left="630" w:leftChars="0" w:firstLineChars="0"/>
        <w:rPr>
          <w:rFonts w:hint="eastAsia" w:ascii="宋体" w:hAnsi="宋体" w:eastAsia="宋体" w:cs="宋体"/>
          <w:b/>
          <w:sz w:val="24"/>
          <w:szCs w:val="24"/>
          <w:lang w:val="zh-CN"/>
        </w:rPr>
      </w:pPr>
      <w:r>
        <w:rPr>
          <w:rFonts w:hint="eastAsia" w:ascii="宋体" w:hAnsi="宋体" w:eastAsia="宋体" w:cs="宋体"/>
          <w:b/>
          <w:sz w:val="24"/>
          <w:szCs w:val="24"/>
          <w:lang w:val="zh-CN" w:bidi="ar"/>
        </w:rPr>
        <w:t>责任免除：</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szCs w:val="24"/>
          <w:lang w:val="zh-CN" w:bidi="ar"/>
        </w:rPr>
        <w:t xml:space="preserve"> </w:t>
      </w:r>
      <w:r>
        <w:rPr>
          <w:rFonts w:hint="eastAsia" w:ascii="宋体" w:hAnsi="宋体" w:eastAsia="宋体" w:cs="宋体"/>
          <w:sz w:val="24"/>
          <w:lang w:val="zh-CN" w:eastAsia="zh-CN"/>
        </w:rPr>
        <w:t>下列原因造成的损失、费用和责任，保险人不负责赔偿：</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 xml:space="preserve">  1、被保险人及其代表的故意或重大过失行为；</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 xml:space="preserve">  2、战争、敌对行为、军事行为、武装冲突、罢工、骚乱、暴动、盗窃、抢劫；</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 xml:space="preserve">  3、政府有关当局的没收、征用；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 xml:space="preserve">  4、核反应、核子辐射和放射性污染；</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 xml:space="preserve">  5、地震、雷击、暴雨、洪水、火山爆发、地下火、龙卷风、台风、暴风等自然灾害；</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 xml:space="preserve">  6、烟熏、大气、土地、水污染及其他污染；</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 xml:space="preserve">  7、锅炉爆炸、空中运行物体坠落；</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 xml:space="preserve">  8、直接或间接由于计算机2000年问题引起的损失。</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 xml:space="preserve"> 被保险人的下列损失、费用和责任，保险人不负责赔偿：</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 xml:space="preserve"> 1、被保险人或其代表、雇佣人员人身伤亡的赔偿责任，以及上述人员所有的或由其保管或控制的财产的损失；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 xml:space="preserve"> 2、罚款、罚金或惩罚性赔款；</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 xml:space="preserve"> 3、被保险人根据与他人的协议应承担的责任，但即使没有这种协议，被保险人依法仍应承担的责任不在此限。</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下列属于其他险种保险责任范围的损失、费用和责任，保险人不负责赔偿：</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 xml:space="preserve"> 1、被保险人或其雇员因从事医师、律师、会计师、设计师、建筑师、美容师或其他专门职业所发生的赔偿责任；</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 xml:space="preserve"> 2、不洁、有害食物或饮料引起的食物中毒或传染性疾病，有缺陷的卫生装置，以及售出的商品、食物、饮料存在缺陷造成他人的损害；</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 xml:space="preserve"> 3、对于未载入本保险单而属于被保险人的或其所占有的或以其名义使用的任何牲畜、车辆、火车头、各类船只、飞机、电梯、升降机、自动梯、起重机、吊车或其他升降装置造成的损失；</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 xml:space="preserve"> 4、由于震动、移动或减弱支撑引起任何土地、财产、建筑物的损害责任。</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 xml:space="preserve">    被保险人因改变、维修或装修建筑物造成第三者人身伤亡或财产损失的赔偿责任；</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 xml:space="preserve"> 5、被保险人及第三者的停产、停业等造成的一切间接损失。</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 xml:space="preserve">    未经有关监督管理部门验收或经验收不合格的固定场所或设备发生火灾爆炸事故造成第三者人身伤亡或财产损失的赔偿责任，保险人不负责赔偿；</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 xml:space="preserve">    因保险固定场所周围建筑物发生火灾、爆炸波及保险固定场所，再经保险固定场所波及他处的火灾责任，保险人不负责赔偿。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 xml:space="preserve">    下列原因造成的损失、费用和责任，保险人不负责赔偿：</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被保险人因在本保险单列明的地点范围内所拥有、使用或经营的游泳池发生意外事故造成的第三者人身伤亡或财产损失；</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2、被保险人因在本保险单列明的固定场所内布置的广告、霓虹灯、灯饰物发生意外事故造成的第三者人身伤亡或财产损失；</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3、被保险人因在本保险单列明的地点范围内所拥有、使用或经营的停车场发生意外事故造成的第三者人身伤亡或财产损失；</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4、被保险人因出租房屋或建筑物发生火灾造成第三者人身伤亡或财产损失的赔偿责任。</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本保险单列明的或有关条款中规定的应由被保险人自行负担的免赔额，保险人不负责赔偿。</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lang w:val="en-US" w:eastAsia="zh-CN"/>
        </w:rPr>
      </w:pPr>
      <w:r>
        <w:rPr>
          <w:rFonts w:hint="eastAsia" w:ascii="宋体" w:hAnsi="宋体" w:eastAsia="宋体" w:cs="宋体"/>
          <w:sz w:val="24"/>
          <w:lang w:val="zh-CN" w:eastAsia="zh-CN"/>
        </w:rPr>
        <w:t>其他不属于本保险责任范围内的一切损失、费用和责任，保险人不负责赔偿。</w:t>
      </w:r>
    </w:p>
    <w:p>
      <w:pPr>
        <w:pStyle w:val="9"/>
        <w:rPr>
          <w:rFonts w:hint="eastAsia" w:ascii="宋体" w:hAnsi="宋体" w:eastAsia="宋体" w:cs="宋体"/>
          <w:lang w:val="en-US" w:eastAsia="zh-CN"/>
        </w:rPr>
      </w:pPr>
    </w:p>
    <w:p>
      <w:pPr>
        <w:widowControl/>
        <w:snapToGrid w:val="0"/>
        <w:spacing w:after="120" w:line="360" w:lineRule="auto"/>
        <w:ind w:firstLine="482" w:firstLineChars="200"/>
        <w:jc w:val="both"/>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
        </w:rPr>
        <w:t>（3）赔偿限额：</w:t>
      </w:r>
    </w:p>
    <w:tbl>
      <w:tblPr>
        <w:tblStyle w:val="10"/>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1" w:type="dxa"/>
            <w:tcBorders>
              <w:top w:val="single" w:color="auto" w:sz="4" w:space="0"/>
              <w:left w:val="single" w:color="auto" w:sz="4" w:space="0"/>
              <w:bottom w:val="single" w:color="auto" w:sz="4" w:space="0"/>
              <w:right w:val="single" w:color="auto" w:sz="4" w:space="0"/>
            </w:tcBorders>
            <w:shd w:val="clear" w:color="auto" w:fill="E0E0E0"/>
            <w:noWrap w:val="0"/>
            <w:vAlign w:val="top"/>
          </w:tcPr>
          <w:p>
            <w:pPr>
              <w:widowControl/>
              <w:snapToGrid w:val="0"/>
              <w:spacing w:after="120" w:line="360" w:lineRule="auto"/>
              <w:ind w:left="420" w:leftChars="200" w:firstLine="346"/>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每次事故赔偿限额</w:t>
            </w:r>
          </w:p>
        </w:tc>
        <w:tc>
          <w:tcPr>
            <w:tcW w:w="2745" w:type="dxa"/>
            <w:tcBorders>
              <w:top w:val="single" w:color="auto" w:sz="4" w:space="0"/>
              <w:left w:val="single" w:color="auto" w:sz="4" w:space="0"/>
              <w:bottom w:val="single" w:color="auto" w:sz="4" w:space="0"/>
              <w:right w:val="single" w:color="auto" w:sz="4" w:space="0"/>
            </w:tcBorders>
            <w:shd w:val="clear" w:color="auto" w:fill="E0E0E0"/>
            <w:noWrap w:val="0"/>
            <w:vAlign w:val="top"/>
          </w:tcPr>
          <w:p>
            <w:pPr>
              <w:widowControl/>
              <w:snapToGrid w:val="0"/>
              <w:spacing w:after="120" w:line="360" w:lineRule="auto"/>
              <w:ind w:left="420" w:leftChars="200" w:firstLine="346"/>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累计赔偿限额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after="120" w:line="360" w:lineRule="auto"/>
              <w:ind w:left="420" w:leftChars="200" w:firstLine="346"/>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RMB30万元（每次事故每人赔偿限额RMB 6万元，其中医疗费每人赔偿限额RMB 1万元）。</w:t>
            </w:r>
          </w:p>
        </w:tc>
        <w:tc>
          <w:tcPr>
            <w:tcW w:w="274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after="120" w:line="360" w:lineRule="auto"/>
              <w:ind w:left="420" w:leftChars="200" w:firstLine="346"/>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RMB300万元</w:t>
            </w:r>
          </w:p>
        </w:tc>
      </w:tr>
    </w:tbl>
    <w:p>
      <w:pPr>
        <w:widowControl/>
        <w:snapToGrid w:val="0"/>
        <w:spacing w:after="120" w:line="360" w:lineRule="auto"/>
        <w:jc w:val="both"/>
        <w:rPr>
          <w:rFonts w:hint="eastAsia" w:ascii="宋体" w:hAnsi="宋体" w:eastAsia="宋体" w:cs="宋体"/>
          <w:b/>
          <w:bCs/>
          <w:kern w:val="2"/>
          <w:sz w:val="24"/>
          <w:szCs w:val="24"/>
          <w:lang w:val="en-US" w:eastAsia="zh-CN" w:bidi="ar"/>
        </w:rPr>
      </w:pPr>
      <w:r>
        <w:rPr>
          <w:rFonts w:hint="eastAsia" w:ascii="宋体" w:hAnsi="宋体" w:eastAsia="宋体" w:cs="宋体"/>
          <w:b/>
          <w:bCs/>
          <w:kern w:val="2"/>
          <w:sz w:val="24"/>
          <w:szCs w:val="24"/>
          <w:lang w:val="en-US" w:eastAsia="zh-CN" w:bidi="ar"/>
        </w:rPr>
        <w:t xml:space="preserve">  </w:t>
      </w:r>
    </w:p>
    <w:p>
      <w:pPr>
        <w:widowControl/>
        <w:snapToGrid w:val="0"/>
        <w:spacing w:after="120" w:line="360" w:lineRule="auto"/>
        <w:ind w:firstLine="723" w:firstLineChars="300"/>
        <w:jc w:val="both"/>
        <w:rPr>
          <w:rFonts w:hint="eastAsia" w:ascii="宋体" w:hAnsi="宋体" w:eastAsia="宋体" w:cs="宋体"/>
          <w:kern w:val="2"/>
          <w:sz w:val="24"/>
          <w:szCs w:val="24"/>
          <w:lang w:val="en-US" w:eastAsia="zh-CN" w:bidi="ar-SA"/>
        </w:rPr>
      </w:pPr>
      <w:r>
        <w:rPr>
          <w:rFonts w:hint="eastAsia" w:ascii="宋体" w:hAnsi="宋体" w:eastAsia="宋体" w:cs="宋体"/>
          <w:b/>
          <w:bCs/>
          <w:kern w:val="2"/>
          <w:sz w:val="24"/>
          <w:szCs w:val="24"/>
          <w:lang w:val="en-US" w:eastAsia="zh-CN" w:bidi="ar"/>
        </w:rPr>
        <w:t>（4）每次事故绝对免赔额：</w:t>
      </w:r>
      <w:r>
        <w:rPr>
          <w:rFonts w:hint="eastAsia" w:ascii="宋体" w:hAnsi="宋体" w:eastAsia="宋体" w:cs="宋体"/>
          <w:kern w:val="2"/>
          <w:sz w:val="24"/>
          <w:szCs w:val="24"/>
          <w:lang w:val="en-US" w:eastAsia="zh-CN" w:bidi="ar"/>
        </w:rPr>
        <w:t>RMB200.00元</w:t>
      </w:r>
    </w:p>
    <w:p>
      <w:pPr>
        <w:widowControl/>
        <w:snapToGrid w:val="0"/>
        <w:spacing w:after="120" w:line="360" w:lineRule="auto"/>
        <w:jc w:val="both"/>
        <w:rPr>
          <w:rFonts w:hint="eastAsia" w:ascii="宋体" w:hAnsi="宋体" w:eastAsia="宋体" w:cs="宋体"/>
          <w:b/>
          <w:kern w:val="2"/>
          <w:sz w:val="24"/>
          <w:szCs w:val="24"/>
          <w:lang w:val="zh-CN" w:eastAsia="zh-CN" w:bidi="ar-SA"/>
        </w:rPr>
      </w:pPr>
      <w:r>
        <w:rPr>
          <w:rFonts w:hint="eastAsia" w:ascii="宋体" w:hAnsi="宋体" w:eastAsia="宋体" w:cs="宋体"/>
          <w:b/>
          <w:kern w:val="2"/>
          <w:sz w:val="24"/>
          <w:szCs w:val="24"/>
          <w:lang w:val="en-US" w:eastAsia="zh-CN" w:bidi="ar"/>
        </w:rPr>
        <w:t>3</w:t>
      </w:r>
      <w:r>
        <w:rPr>
          <w:rFonts w:hint="eastAsia" w:ascii="宋体" w:hAnsi="宋体" w:eastAsia="宋体" w:cs="宋体"/>
          <w:b/>
          <w:kern w:val="2"/>
          <w:sz w:val="24"/>
          <w:szCs w:val="24"/>
          <w:lang w:val="zh-CN" w:eastAsia="zh-CN" w:bidi="ar"/>
        </w:rPr>
        <w:t>、特种设备责任保险</w:t>
      </w:r>
    </w:p>
    <w:p>
      <w:pPr>
        <w:widowControl/>
        <w:snapToGrid w:val="0"/>
        <w:spacing w:after="120" w:line="360" w:lineRule="auto"/>
        <w:ind w:left="420" w:leftChars="200" w:firstLine="241" w:firstLineChars="100"/>
        <w:jc w:val="both"/>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
        </w:rPr>
        <w:t>（1）特种设备责任保险责任：</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在保险期间内，保险单载明的特种设备在使用区域内，由于下列原因造成第三者人身伤亡或财产损失，依法应由被保险人承担的经济赔偿责任，保险人按照本保险合同的约定负责赔偿：</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 xml:space="preserve"> </w:t>
      </w:r>
      <w:r>
        <w:rPr>
          <w:rFonts w:hint="eastAsia" w:ascii="宋体" w:hAnsi="宋体" w:eastAsia="宋体" w:cs="宋体"/>
          <w:sz w:val="24"/>
          <w:lang w:val="en-US" w:eastAsia="zh-CN"/>
        </w:rPr>
        <w:t xml:space="preserve"> </w:t>
      </w:r>
      <w:r>
        <w:rPr>
          <w:rFonts w:hint="eastAsia" w:ascii="宋体" w:hAnsi="宋体" w:eastAsia="宋体" w:cs="宋体"/>
          <w:sz w:val="24"/>
          <w:lang w:val="zh-CN" w:eastAsia="zh-CN"/>
        </w:rPr>
        <w:t>1.被保险人的作业人员的过失行为；</w:t>
      </w:r>
      <w:r>
        <w:rPr>
          <w:rFonts w:hint="eastAsia" w:ascii="宋体" w:hAnsi="宋体" w:eastAsia="宋体" w:cs="宋体"/>
          <w:sz w:val="24"/>
          <w:lang w:val="zh-CN" w:eastAsia="zh-CN"/>
        </w:rPr>
        <w:br w:type="textWrapping"/>
      </w:r>
      <w:r>
        <w:rPr>
          <w:rFonts w:hint="eastAsia" w:ascii="宋体" w:hAnsi="宋体" w:eastAsia="宋体" w:cs="宋体"/>
          <w:sz w:val="24"/>
          <w:lang w:val="zh-CN" w:eastAsia="zh-CN"/>
        </w:rPr>
        <w:t>    2.自然灾害或意外事故致特种设备故障；</w:t>
      </w:r>
      <w:r>
        <w:rPr>
          <w:rFonts w:hint="eastAsia" w:ascii="宋体" w:hAnsi="宋体" w:eastAsia="宋体" w:cs="宋体"/>
          <w:sz w:val="24"/>
          <w:lang w:val="zh-CN" w:eastAsia="zh-CN"/>
        </w:rPr>
        <w:br w:type="textWrapping"/>
      </w:r>
      <w:r>
        <w:rPr>
          <w:rFonts w:hint="eastAsia" w:ascii="宋体" w:hAnsi="宋体" w:eastAsia="宋体" w:cs="宋体"/>
          <w:sz w:val="24"/>
          <w:lang w:val="zh-CN" w:eastAsia="zh-CN"/>
        </w:rPr>
        <w:t>    3.爆炸、坠落或运行过程中的突然故障。</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保险事故发生后，被保险人因保险事故而被提起仲裁或者诉讼的，对应由被保险人支付的仲裁或诉讼费用以及事先经保险人书面同意支付的其它必要的、合理的费用（以下简称“法律费用”），保险人按照本保险合同约定也负责赔偿</w:t>
      </w:r>
      <w:r>
        <w:rPr>
          <w:rFonts w:hint="eastAsia" w:ascii="宋体" w:hAnsi="宋体" w:cs="宋体"/>
          <w:sz w:val="24"/>
          <w:lang w:val="zh-CN" w:eastAsia="zh-CN"/>
        </w:rPr>
        <w:t>；</w:t>
      </w:r>
    </w:p>
    <w:p>
      <w:pPr>
        <w:snapToGrid w:val="0"/>
        <w:spacing w:line="340" w:lineRule="exact"/>
        <w:ind w:firstLine="470" w:firstLineChars="196"/>
        <w:rPr>
          <w:rFonts w:hint="eastAsia" w:ascii="宋体" w:hAnsi="宋体" w:eastAsia="宋体" w:cs="宋体"/>
          <w:kern w:val="2"/>
          <w:sz w:val="24"/>
          <w:szCs w:val="24"/>
          <w:lang w:val="zh-CN" w:eastAsia="zh-CN" w:bidi="ar"/>
        </w:rPr>
      </w:pPr>
      <w:r>
        <w:rPr>
          <w:rFonts w:hint="eastAsia" w:ascii="宋体" w:hAnsi="宋体" w:cs="宋体"/>
          <w:sz w:val="24"/>
          <w:lang w:val="en-US" w:eastAsia="zh-CN"/>
        </w:rPr>
        <w:t>4.特种设备维保过程中发生的意外事故。</w:t>
      </w:r>
      <w:r>
        <w:rPr>
          <w:rFonts w:hint="eastAsia" w:ascii="宋体" w:hAnsi="宋体" w:eastAsia="宋体" w:cs="宋体"/>
          <w:sz w:val="24"/>
          <w:lang w:val="zh-CN" w:eastAsia="zh-CN"/>
        </w:rPr>
        <w:t xml:space="preserve">  </w:t>
      </w:r>
      <w:r>
        <w:rPr>
          <w:rFonts w:hint="eastAsia" w:ascii="宋体" w:hAnsi="宋体" w:eastAsia="宋体" w:cs="宋体"/>
          <w:sz w:val="24"/>
          <w:szCs w:val="24"/>
          <w:lang w:bidi="ar"/>
        </w:rPr>
        <w:t xml:space="preserve">       </w:t>
      </w:r>
    </w:p>
    <w:p>
      <w:pPr>
        <w:autoSpaceDE w:val="0"/>
        <w:autoSpaceDN w:val="0"/>
        <w:adjustRightInd w:val="0"/>
        <w:spacing w:line="360" w:lineRule="auto"/>
        <w:ind w:left="319" w:leftChars="152" w:firstLine="241" w:firstLineChars="100"/>
        <w:rPr>
          <w:rFonts w:hint="eastAsia" w:ascii="宋体" w:hAnsi="宋体" w:eastAsia="宋体" w:cs="宋体"/>
          <w:b/>
          <w:sz w:val="24"/>
          <w:szCs w:val="24"/>
          <w:lang w:val="zh-CN"/>
        </w:rPr>
      </w:pPr>
      <w:r>
        <w:rPr>
          <w:rFonts w:hint="eastAsia" w:ascii="宋体" w:hAnsi="宋体" w:eastAsia="宋体" w:cs="宋体"/>
          <w:b/>
          <w:sz w:val="24"/>
          <w:szCs w:val="24"/>
          <w:lang w:val="zh-CN" w:bidi="ar"/>
        </w:rPr>
        <w:t>（</w:t>
      </w:r>
      <w:r>
        <w:rPr>
          <w:rFonts w:hint="eastAsia" w:ascii="宋体" w:hAnsi="宋体" w:eastAsia="宋体" w:cs="宋体"/>
          <w:b/>
          <w:sz w:val="24"/>
          <w:szCs w:val="24"/>
          <w:lang w:bidi="ar"/>
        </w:rPr>
        <w:t>2</w:t>
      </w:r>
      <w:r>
        <w:rPr>
          <w:rFonts w:hint="eastAsia" w:ascii="宋体" w:hAnsi="宋体" w:eastAsia="宋体" w:cs="宋体"/>
          <w:b/>
          <w:sz w:val="24"/>
          <w:szCs w:val="24"/>
          <w:lang w:val="zh-CN" w:bidi="ar"/>
        </w:rPr>
        <w:t>）责任免除：</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szCs w:val="24"/>
          <w:lang w:val="zh-CN" w:bidi="ar"/>
        </w:rPr>
        <w:t> </w:t>
      </w:r>
      <w:r>
        <w:rPr>
          <w:rFonts w:hint="eastAsia" w:ascii="宋体" w:hAnsi="宋体" w:eastAsia="宋体" w:cs="宋体"/>
          <w:sz w:val="24"/>
          <w:szCs w:val="24"/>
          <w:lang w:bidi="ar"/>
        </w:rPr>
        <w:t xml:space="preserve"> </w:t>
      </w:r>
      <w:r>
        <w:rPr>
          <w:rFonts w:hint="eastAsia" w:ascii="宋体" w:hAnsi="宋体" w:eastAsia="宋体" w:cs="宋体"/>
          <w:sz w:val="24"/>
          <w:lang w:val="zh-CN" w:eastAsia="zh-CN"/>
        </w:rPr>
        <w:t>下列原因造成的损失、费用和责任，保险人不负责赔偿：</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 xml:space="preserve">    </w:t>
      </w:r>
      <w:r>
        <w:rPr>
          <w:rFonts w:hint="eastAsia" w:ascii="宋体" w:hAnsi="宋体" w:eastAsia="宋体" w:cs="宋体"/>
          <w:sz w:val="24"/>
          <w:lang w:val="en-US" w:eastAsia="zh-CN"/>
        </w:rPr>
        <w:t>1.</w:t>
      </w:r>
      <w:r>
        <w:rPr>
          <w:rFonts w:hint="eastAsia" w:ascii="宋体" w:hAnsi="宋体" w:eastAsia="宋体" w:cs="宋体"/>
          <w:sz w:val="24"/>
          <w:lang w:val="zh-CN" w:eastAsia="zh-CN"/>
        </w:rPr>
        <w:t>被保险人的故意行为、犯罪行为；</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 xml:space="preserve">    </w:t>
      </w:r>
      <w:r>
        <w:rPr>
          <w:rFonts w:hint="eastAsia" w:ascii="宋体" w:hAnsi="宋体" w:eastAsia="宋体" w:cs="宋体"/>
          <w:sz w:val="24"/>
          <w:lang w:val="en-US" w:eastAsia="zh-CN"/>
        </w:rPr>
        <w:t>2.</w:t>
      </w:r>
      <w:r>
        <w:rPr>
          <w:rFonts w:hint="eastAsia" w:ascii="宋体" w:hAnsi="宋体" w:eastAsia="宋体" w:cs="宋体"/>
          <w:sz w:val="24"/>
          <w:lang w:val="zh-CN" w:eastAsia="zh-CN"/>
        </w:rPr>
        <w:t>战争、敌对行为、军事行为、武装冲突、罢工、骚乱、暴动、恐怖活动；</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 xml:space="preserve">    </w:t>
      </w:r>
      <w:r>
        <w:rPr>
          <w:rFonts w:hint="eastAsia" w:ascii="宋体" w:hAnsi="宋体" w:eastAsia="宋体" w:cs="宋体"/>
          <w:sz w:val="24"/>
          <w:lang w:val="en-US" w:eastAsia="zh-CN"/>
        </w:rPr>
        <w:t>3.</w:t>
      </w:r>
      <w:r>
        <w:rPr>
          <w:rFonts w:hint="eastAsia" w:ascii="宋体" w:hAnsi="宋体" w:eastAsia="宋体" w:cs="宋体"/>
          <w:sz w:val="24"/>
          <w:lang w:val="zh-CN" w:eastAsia="zh-CN"/>
        </w:rPr>
        <w:t>核辐射、核爆炸、核污染及其他放射性污染；</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 xml:space="preserve">    </w:t>
      </w:r>
      <w:r>
        <w:rPr>
          <w:rFonts w:hint="eastAsia" w:ascii="宋体" w:hAnsi="宋体" w:eastAsia="宋体" w:cs="宋体"/>
          <w:sz w:val="24"/>
          <w:lang w:val="en-US" w:eastAsia="zh-CN"/>
        </w:rPr>
        <w:t>4.</w:t>
      </w:r>
      <w:r>
        <w:rPr>
          <w:rFonts w:hint="eastAsia" w:ascii="宋体" w:hAnsi="宋体" w:eastAsia="宋体" w:cs="宋体"/>
          <w:sz w:val="24"/>
          <w:lang w:val="zh-CN" w:eastAsia="zh-CN"/>
        </w:rPr>
        <w:t>行政行为或司法行为；</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en-US" w:eastAsia="zh-CN"/>
        </w:rPr>
        <w:t>5.</w:t>
      </w:r>
      <w:r>
        <w:rPr>
          <w:rFonts w:hint="eastAsia" w:ascii="宋体" w:hAnsi="宋体" w:eastAsia="宋体" w:cs="宋体"/>
          <w:sz w:val="24"/>
          <w:lang w:val="zh-CN" w:eastAsia="zh-CN"/>
        </w:rPr>
        <w:t>地震、盗窃、抢劫；</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 xml:space="preserve">    </w:t>
      </w:r>
      <w:r>
        <w:rPr>
          <w:rFonts w:hint="eastAsia" w:ascii="宋体" w:hAnsi="宋体" w:eastAsia="宋体" w:cs="宋体"/>
          <w:sz w:val="24"/>
          <w:lang w:val="en-US" w:eastAsia="zh-CN"/>
        </w:rPr>
        <w:t>6.</w:t>
      </w:r>
      <w:r>
        <w:rPr>
          <w:rFonts w:hint="eastAsia" w:ascii="宋体" w:hAnsi="宋体" w:eastAsia="宋体" w:cs="宋体"/>
          <w:sz w:val="24"/>
          <w:lang w:val="zh-CN" w:eastAsia="zh-CN"/>
        </w:rPr>
        <w:t>特种设备测试；</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 xml:space="preserve">    </w:t>
      </w:r>
      <w:r>
        <w:rPr>
          <w:rFonts w:hint="eastAsia" w:ascii="宋体" w:hAnsi="宋体" w:eastAsia="宋体" w:cs="宋体"/>
          <w:sz w:val="24"/>
          <w:lang w:val="en-US" w:eastAsia="zh-CN"/>
        </w:rPr>
        <w:t>7.</w:t>
      </w:r>
      <w:r>
        <w:rPr>
          <w:rFonts w:hint="eastAsia" w:ascii="宋体" w:hAnsi="宋体" w:eastAsia="宋体" w:cs="宋体"/>
          <w:sz w:val="24"/>
          <w:lang w:val="zh-CN" w:eastAsia="zh-CN"/>
        </w:rPr>
        <w:t>特种设备未经质量技术监督部门检测合格或对影响安全的有关问题提出限期整改后未改正的，超期未检或报废仍然使用；</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 xml:space="preserve">    </w:t>
      </w:r>
      <w:r>
        <w:rPr>
          <w:rFonts w:hint="eastAsia" w:ascii="宋体" w:hAnsi="宋体" w:eastAsia="宋体" w:cs="宋体"/>
          <w:sz w:val="24"/>
          <w:lang w:val="en-US" w:eastAsia="zh-CN"/>
        </w:rPr>
        <w:t>8.</w:t>
      </w:r>
      <w:r>
        <w:rPr>
          <w:rFonts w:hint="eastAsia" w:ascii="宋体" w:hAnsi="宋体" w:eastAsia="宋体" w:cs="宋体"/>
          <w:sz w:val="24"/>
          <w:lang w:val="zh-CN" w:eastAsia="zh-CN"/>
        </w:rPr>
        <w:t>被保险人盗用、伪造检验报告或检测结果；</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 xml:space="preserve">    </w:t>
      </w:r>
      <w:r>
        <w:rPr>
          <w:rFonts w:hint="eastAsia" w:ascii="宋体" w:hAnsi="宋体" w:eastAsia="宋体" w:cs="宋体"/>
          <w:sz w:val="24"/>
          <w:lang w:val="en-US" w:eastAsia="zh-CN"/>
        </w:rPr>
        <w:t>9.</w:t>
      </w:r>
      <w:r>
        <w:rPr>
          <w:rFonts w:hint="eastAsia" w:ascii="宋体" w:hAnsi="宋体" w:eastAsia="宋体" w:cs="宋体"/>
          <w:sz w:val="24"/>
          <w:lang w:val="zh-CN" w:eastAsia="zh-CN"/>
        </w:rPr>
        <w:t>不具有资格证书人员操作特种设备或盗用、伪造、涂改、转借作业人员证件操作特种设备；</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 xml:space="preserve">    </w:t>
      </w:r>
      <w:r>
        <w:rPr>
          <w:rFonts w:hint="eastAsia" w:ascii="宋体" w:hAnsi="宋体" w:eastAsia="宋体" w:cs="宋体"/>
          <w:sz w:val="24"/>
          <w:lang w:val="en-US" w:eastAsia="zh-CN"/>
        </w:rPr>
        <w:t>10.</w:t>
      </w:r>
      <w:r>
        <w:rPr>
          <w:rFonts w:hint="eastAsia" w:ascii="宋体" w:hAnsi="宋体" w:eastAsia="宋体" w:cs="宋体"/>
          <w:sz w:val="24"/>
          <w:lang w:val="zh-CN" w:eastAsia="zh-CN"/>
        </w:rPr>
        <w:t>特种设备的充装者擅自对非自有气瓶、非托管气瓶或非法制造及超检验周期的气瓶、罐车等进行充装的。</w:t>
      </w:r>
    </w:p>
    <w:p>
      <w:pPr>
        <w:widowControl/>
        <w:snapToGrid w:val="0"/>
        <w:spacing w:after="120" w:line="360" w:lineRule="auto"/>
        <w:ind w:left="420" w:leftChars="200" w:firstLine="241" w:firstLineChars="100"/>
        <w:jc w:val="both"/>
        <w:rPr>
          <w:rFonts w:hint="eastAsia" w:ascii="宋体" w:hAnsi="宋体" w:eastAsia="宋体" w:cs="宋体"/>
          <w:b/>
          <w:kern w:val="2"/>
          <w:sz w:val="24"/>
          <w:szCs w:val="24"/>
          <w:lang w:val="zh-CN" w:eastAsia="zh-CN" w:bidi="ar-SA"/>
        </w:rPr>
      </w:pPr>
      <w:r>
        <w:rPr>
          <w:rFonts w:hint="eastAsia" w:ascii="宋体" w:hAnsi="宋体" w:eastAsia="宋体" w:cs="宋体"/>
          <w:b/>
          <w:kern w:val="2"/>
          <w:sz w:val="24"/>
          <w:szCs w:val="24"/>
          <w:lang w:val="en-US" w:eastAsia="zh-CN" w:bidi="ar"/>
        </w:rPr>
        <w:t>（3）</w:t>
      </w:r>
      <w:r>
        <w:rPr>
          <w:rFonts w:hint="eastAsia" w:ascii="宋体" w:hAnsi="宋体" w:eastAsia="宋体" w:cs="宋体"/>
          <w:b/>
          <w:kern w:val="2"/>
          <w:sz w:val="24"/>
          <w:szCs w:val="24"/>
          <w:lang w:val="zh-CN" w:eastAsia="zh-CN" w:bidi="ar"/>
        </w:rPr>
        <w:t>赔偿限额：</w:t>
      </w:r>
    </w:p>
    <w:p>
      <w:pPr>
        <w:snapToGrid w:val="0"/>
        <w:spacing w:line="340" w:lineRule="exact"/>
        <w:ind w:firstLine="470" w:firstLineChars="196"/>
        <w:rPr>
          <w:rFonts w:hint="eastAsia" w:ascii="宋体" w:hAnsi="宋体" w:eastAsia="宋体" w:cs="宋体"/>
          <w:sz w:val="24"/>
          <w:lang w:val="en-US" w:eastAsia="zh-CN"/>
        </w:rPr>
      </w:pPr>
      <w:r>
        <w:rPr>
          <w:rFonts w:hint="eastAsia" w:ascii="宋体" w:hAnsi="宋体" w:eastAsia="宋体" w:cs="宋体"/>
          <w:sz w:val="24"/>
          <w:lang w:val="en-US" w:eastAsia="zh-CN"/>
        </w:rPr>
        <w:t>累计事故赔偿限额：人民币1000万元</w:t>
      </w:r>
    </w:p>
    <w:p>
      <w:pPr>
        <w:snapToGrid w:val="0"/>
        <w:spacing w:line="340" w:lineRule="exact"/>
        <w:ind w:firstLine="470" w:firstLineChars="196"/>
        <w:rPr>
          <w:rFonts w:hint="eastAsia" w:ascii="宋体" w:hAnsi="宋体" w:eastAsia="宋体" w:cs="宋体"/>
          <w:sz w:val="24"/>
          <w:lang w:val="en-US" w:eastAsia="zh-CN"/>
        </w:rPr>
      </w:pPr>
      <w:r>
        <w:rPr>
          <w:rFonts w:hint="eastAsia" w:ascii="宋体" w:hAnsi="宋体" w:eastAsia="宋体" w:cs="宋体"/>
          <w:sz w:val="24"/>
          <w:lang w:val="en-US" w:eastAsia="zh-CN"/>
        </w:rPr>
        <w:t>每次事故赔偿限额：人民币100万元</w:t>
      </w:r>
    </w:p>
    <w:p>
      <w:pPr>
        <w:snapToGrid w:val="0"/>
        <w:spacing w:line="340" w:lineRule="exact"/>
        <w:ind w:firstLine="470" w:firstLineChars="196"/>
        <w:rPr>
          <w:rFonts w:hint="eastAsia" w:ascii="宋体" w:hAnsi="宋体" w:eastAsia="宋体" w:cs="宋体"/>
          <w:sz w:val="24"/>
          <w:lang w:val="en-US" w:eastAsia="zh-CN"/>
        </w:rPr>
      </w:pPr>
      <w:r>
        <w:rPr>
          <w:rFonts w:hint="eastAsia" w:ascii="宋体" w:hAnsi="宋体" w:eastAsia="宋体" w:cs="宋体"/>
          <w:sz w:val="24"/>
          <w:lang w:val="en-US" w:eastAsia="zh-CN"/>
        </w:rPr>
        <w:t>每次事故每人赔偿限额为人民币50万元（其中医疗限额5万，财产限额1万）</w:t>
      </w:r>
    </w:p>
    <w:p>
      <w:pPr>
        <w:snapToGrid w:val="0"/>
        <w:spacing w:line="340" w:lineRule="exact"/>
        <w:ind w:firstLine="470" w:firstLineChars="196"/>
        <w:rPr>
          <w:rFonts w:hint="eastAsia" w:ascii="宋体" w:hAnsi="宋体" w:eastAsia="宋体" w:cs="宋体"/>
          <w:sz w:val="24"/>
          <w:lang w:val="en-US" w:eastAsia="zh-CN"/>
        </w:rPr>
      </w:pPr>
      <w:r>
        <w:rPr>
          <w:rFonts w:hint="eastAsia" w:ascii="宋体" w:hAnsi="宋体" w:eastAsia="宋体" w:cs="宋体"/>
          <w:sz w:val="24"/>
          <w:lang w:val="en-US" w:eastAsia="zh-CN"/>
        </w:rPr>
        <w:t>每次事故绝对免赔额人民币500元。</w:t>
      </w:r>
    </w:p>
    <w:p>
      <w:pPr>
        <w:snapToGrid w:val="0"/>
        <w:spacing w:line="340" w:lineRule="exact"/>
        <w:ind w:firstLine="470" w:firstLineChars="196"/>
        <w:rPr>
          <w:rFonts w:hint="eastAsia" w:ascii="宋体" w:hAnsi="宋体" w:eastAsia="宋体" w:cs="宋体"/>
          <w:sz w:val="24"/>
          <w:lang w:val="en-US" w:eastAsia="zh-CN"/>
        </w:rPr>
      </w:pPr>
      <w:r>
        <w:rPr>
          <w:rFonts w:hint="eastAsia" w:ascii="宋体" w:hAnsi="宋体" w:eastAsia="宋体" w:cs="宋体"/>
          <w:sz w:val="24"/>
          <w:lang w:val="en-US" w:eastAsia="zh-CN"/>
        </w:rPr>
        <w:t>特别约定：</w:t>
      </w:r>
    </w:p>
    <w:p>
      <w:pPr>
        <w:snapToGrid w:val="0"/>
        <w:spacing w:line="340" w:lineRule="exact"/>
        <w:ind w:firstLine="470" w:firstLineChars="196"/>
        <w:rPr>
          <w:rFonts w:hint="eastAsia" w:ascii="宋体" w:hAnsi="宋体" w:eastAsia="宋体" w:cs="宋体"/>
        </w:rPr>
      </w:pPr>
      <w:r>
        <w:rPr>
          <w:rFonts w:hint="eastAsia" w:ascii="宋体" w:hAnsi="宋体" w:eastAsia="宋体" w:cs="宋体"/>
          <w:sz w:val="24"/>
          <w:lang w:val="en-US" w:eastAsia="zh-CN"/>
        </w:rPr>
        <w:t>附加条款或特别约定与基本条款相抵触时，以附加条款或特别约定为准；附加条款与特别约定相抵触时，以特别约定为准；附加条款、特别约定未尽事宜，以基本条款为准。</w:t>
      </w:r>
      <w:r>
        <w:rPr>
          <w:rFonts w:hint="eastAsia" w:ascii="宋体" w:hAnsi="宋体" w:eastAsia="宋体" w:cs="宋体"/>
          <w:color w:val="000000"/>
          <w:sz w:val="24"/>
          <w:szCs w:val="24"/>
        </w:rPr>
        <w:t xml:space="preserve">              </w:t>
      </w:r>
    </w:p>
    <w:p>
      <w:pPr>
        <w:widowControl/>
        <w:snapToGrid w:val="0"/>
        <w:spacing w:after="120" w:line="360" w:lineRule="auto"/>
        <w:jc w:val="both"/>
        <w:rPr>
          <w:rFonts w:hint="eastAsia" w:ascii="宋体" w:hAnsi="宋体" w:eastAsia="宋体" w:cs="宋体"/>
          <w:b/>
          <w:kern w:val="2"/>
          <w:sz w:val="24"/>
          <w:szCs w:val="24"/>
          <w:lang w:val="en-US" w:eastAsia="zh-CN" w:bidi="ar"/>
        </w:rPr>
      </w:pPr>
      <w:r>
        <w:rPr>
          <w:rFonts w:hint="eastAsia" w:ascii="宋体" w:hAnsi="宋体" w:eastAsia="宋体" w:cs="宋体"/>
          <w:b/>
          <w:kern w:val="2"/>
          <w:sz w:val="24"/>
          <w:szCs w:val="24"/>
          <w:lang w:val="en-US" w:eastAsia="zh-CN" w:bidi="ar"/>
        </w:rPr>
        <w:t>4、职工职工团体意外险</w:t>
      </w:r>
    </w:p>
    <w:p>
      <w:pPr>
        <w:widowControl/>
        <w:snapToGrid w:val="0"/>
        <w:spacing w:after="120" w:line="360" w:lineRule="auto"/>
        <w:ind w:firstLine="482" w:firstLineChars="200"/>
        <w:jc w:val="both"/>
        <w:rPr>
          <w:rFonts w:hint="eastAsia" w:ascii="宋体" w:hAnsi="宋体" w:eastAsia="宋体" w:cs="宋体"/>
          <w:b/>
          <w:kern w:val="2"/>
          <w:sz w:val="24"/>
          <w:szCs w:val="24"/>
          <w:lang w:val="en-US" w:eastAsia="zh-CN" w:bidi="ar"/>
        </w:rPr>
      </w:pPr>
      <w:r>
        <w:rPr>
          <w:rFonts w:hint="eastAsia" w:ascii="宋体" w:hAnsi="宋体" w:eastAsia="宋体" w:cs="宋体"/>
          <w:b/>
          <w:kern w:val="2"/>
          <w:sz w:val="24"/>
          <w:szCs w:val="24"/>
          <w:lang w:val="en-US" w:eastAsia="zh-CN" w:bidi="ar"/>
        </w:rPr>
        <w:t>（1）保险责任：</w:t>
      </w:r>
    </w:p>
    <w:p>
      <w:pPr>
        <w:widowControl/>
        <w:snapToGrid w:val="0"/>
        <w:spacing w:after="120" w:line="360" w:lineRule="auto"/>
        <w:ind w:firstLine="480" w:firstLineChars="200"/>
        <w:jc w:val="both"/>
        <w:rPr>
          <w:rFonts w:hint="eastAsia" w:ascii="宋体" w:hAnsi="宋体" w:eastAsia="宋体" w:cs="宋体"/>
          <w:sz w:val="24"/>
          <w:lang w:val="zh-CN" w:eastAsia="zh-CN"/>
        </w:rPr>
      </w:pPr>
      <w:r>
        <w:rPr>
          <w:rFonts w:hint="eastAsia" w:ascii="宋体" w:hAnsi="宋体" w:eastAsia="宋体" w:cs="宋体"/>
          <w:sz w:val="24"/>
          <w:lang w:val="zh-CN"/>
        </w:rPr>
        <w:t xml:space="preserve">在保险期间内被保险人遭受意外伤害，并因该意外伤害导致身故、残疾的，保险人依照下列约定给付保险金，且给付各项保险金之和不超过该被保险人的保险金额。  </w:t>
      </w:r>
    </w:p>
    <w:p>
      <w:pPr>
        <w:autoSpaceDE w:val="0"/>
        <w:autoSpaceDN w:val="0"/>
        <w:adjustRightInd w:val="0"/>
        <w:spacing w:line="360" w:lineRule="auto"/>
        <w:ind w:left="319" w:leftChars="152" w:firstLine="241" w:firstLineChars="100"/>
        <w:rPr>
          <w:rFonts w:hint="eastAsia" w:ascii="宋体" w:hAnsi="宋体" w:eastAsia="宋体" w:cs="宋体"/>
          <w:b/>
          <w:sz w:val="24"/>
          <w:szCs w:val="24"/>
          <w:lang w:val="zh-CN"/>
        </w:rPr>
      </w:pPr>
      <w:r>
        <w:rPr>
          <w:rFonts w:hint="eastAsia" w:ascii="宋体" w:hAnsi="宋体" w:eastAsia="宋体" w:cs="宋体"/>
          <w:b/>
          <w:sz w:val="24"/>
          <w:szCs w:val="24"/>
          <w:lang w:val="zh-CN" w:bidi="ar"/>
        </w:rPr>
        <w:t>（</w:t>
      </w:r>
      <w:r>
        <w:rPr>
          <w:rFonts w:hint="eastAsia" w:ascii="宋体" w:hAnsi="宋体" w:eastAsia="宋体" w:cs="宋体"/>
          <w:b/>
          <w:sz w:val="24"/>
          <w:szCs w:val="24"/>
          <w:lang w:bidi="ar"/>
        </w:rPr>
        <w:t>2</w:t>
      </w:r>
      <w:r>
        <w:rPr>
          <w:rFonts w:hint="eastAsia" w:ascii="宋体" w:hAnsi="宋体" w:eastAsia="宋体" w:cs="宋体"/>
          <w:b/>
          <w:sz w:val="24"/>
          <w:szCs w:val="24"/>
          <w:lang w:val="zh-CN" w:bidi="ar"/>
        </w:rPr>
        <w:t>）责任免除：</w:t>
      </w:r>
    </w:p>
    <w:p>
      <w:pPr>
        <w:snapToGrid w:val="0"/>
        <w:spacing w:line="340" w:lineRule="exact"/>
        <w:ind w:firstLine="480" w:firstLineChars="200"/>
        <w:rPr>
          <w:rFonts w:hint="eastAsia" w:ascii="宋体" w:hAnsi="宋体" w:eastAsia="宋体" w:cs="宋体"/>
          <w:sz w:val="24"/>
          <w:lang w:val="zh-CN"/>
        </w:rPr>
      </w:pPr>
      <w:r>
        <w:rPr>
          <w:rFonts w:hint="eastAsia" w:ascii="宋体" w:hAnsi="宋体" w:eastAsia="宋体" w:cs="宋体"/>
          <w:sz w:val="24"/>
          <w:lang w:val="zh-CN"/>
        </w:rPr>
        <w:t>被保险人因下列原因而导致身故或残疾的，保险人不承担给付保险金责任：</w:t>
      </w:r>
    </w:p>
    <w:p>
      <w:pPr>
        <w:snapToGrid w:val="0"/>
        <w:spacing w:line="340" w:lineRule="exact"/>
        <w:ind w:firstLine="470" w:firstLineChars="196"/>
        <w:rPr>
          <w:rFonts w:hint="eastAsia" w:ascii="宋体" w:hAnsi="宋体" w:eastAsia="宋体" w:cs="宋体"/>
          <w:sz w:val="24"/>
          <w:lang w:val="zh-CN"/>
        </w:rPr>
      </w:pPr>
      <w:r>
        <w:rPr>
          <w:rFonts w:hint="eastAsia" w:ascii="宋体" w:hAnsi="宋体" w:eastAsia="宋体" w:cs="宋体"/>
          <w:sz w:val="24"/>
          <w:lang w:val="zh-CN"/>
        </w:rPr>
        <w:t>（1）投保人的故意行为；</w:t>
      </w:r>
    </w:p>
    <w:p>
      <w:pPr>
        <w:snapToGrid w:val="0"/>
        <w:spacing w:line="340" w:lineRule="exact"/>
        <w:ind w:firstLine="470" w:firstLineChars="196"/>
        <w:rPr>
          <w:rFonts w:hint="eastAsia" w:ascii="宋体" w:hAnsi="宋体" w:eastAsia="宋体" w:cs="宋体"/>
          <w:sz w:val="24"/>
          <w:lang w:val="zh-CN"/>
        </w:rPr>
      </w:pPr>
      <w:r>
        <w:rPr>
          <w:rFonts w:hint="eastAsia" w:ascii="宋体" w:hAnsi="宋体" w:eastAsia="宋体" w:cs="宋体"/>
          <w:sz w:val="24"/>
          <w:lang w:val="zh-CN"/>
        </w:rPr>
        <w:t>（2）故意自伤或自杀，但被保险人自杀时为无民事行为能力人的除外；</w:t>
      </w:r>
    </w:p>
    <w:p>
      <w:pPr>
        <w:snapToGrid w:val="0"/>
        <w:spacing w:line="340" w:lineRule="exact"/>
        <w:ind w:firstLine="470" w:firstLineChars="196"/>
        <w:rPr>
          <w:rFonts w:hint="eastAsia" w:ascii="宋体" w:hAnsi="宋体" w:eastAsia="宋体" w:cs="宋体"/>
          <w:sz w:val="24"/>
          <w:lang w:val="zh-CN"/>
        </w:rPr>
      </w:pPr>
      <w:r>
        <w:rPr>
          <w:rFonts w:hint="eastAsia" w:ascii="宋体" w:hAnsi="宋体" w:eastAsia="宋体" w:cs="宋体"/>
          <w:sz w:val="24"/>
          <w:lang w:val="zh-CN"/>
        </w:rPr>
        <w:t>（3）因被保险人挑衅或故意行为而导致的打斗、被袭击或被谋杀；</w:t>
      </w:r>
    </w:p>
    <w:p>
      <w:pPr>
        <w:snapToGrid w:val="0"/>
        <w:spacing w:line="340" w:lineRule="exact"/>
        <w:ind w:firstLine="470" w:firstLineChars="196"/>
        <w:rPr>
          <w:rFonts w:hint="eastAsia" w:ascii="宋体" w:hAnsi="宋体" w:eastAsia="宋体" w:cs="宋体"/>
          <w:sz w:val="24"/>
          <w:lang w:val="zh-CN"/>
        </w:rPr>
      </w:pPr>
      <w:r>
        <w:rPr>
          <w:rFonts w:hint="eastAsia" w:ascii="宋体" w:hAnsi="宋体" w:eastAsia="宋体" w:cs="宋体"/>
          <w:sz w:val="24"/>
          <w:lang w:val="zh-CN"/>
        </w:rPr>
        <w:t>（4）妊娠、流产、分娩、药物过敏；</w:t>
      </w:r>
    </w:p>
    <w:p>
      <w:pPr>
        <w:snapToGrid w:val="0"/>
        <w:spacing w:line="340" w:lineRule="exact"/>
        <w:ind w:firstLine="470" w:firstLineChars="196"/>
        <w:rPr>
          <w:rFonts w:hint="eastAsia" w:ascii="宋体" w:hAnsi="宋体" w:eastAsia="宋体" w:cs="宋体"/>
          <w:sz w:val="24"/>
          <w:lang w:val="zh-CN"/>
        </w:rPr>
      </w:pPr>
      <w:r>
        <w:rPr>
          <w:rFonts w:hint="eastAsia" w:ascii="宋体" w:hAnsi="宋体" w:eastAsia="宋体" w:cs="宋体"/>
          <w:sz w:val="24"/>
          <w:lang w:val="zh-CN"/>
        </w:rPr>
        <w:t>（5）接受包括美容、整容、整形手术在内的任何医疗行为而造成的意外；</w:t>
      </w:r>
    </w:p>
    <w:p>
      <w:pPr>
        <w:snapToGrid w:val="0"/>
        <w:spacing w:line="340" w:lineRule="exact"/>
        <w:ind w:firstLine="470" w:firstLineChars="196"/>
        <w:rPr>
          <w:rFonts w:hint="eastAsia" w:ascii="宋体" w:hAnsi="宋体" w:eastAsia="宋体" w:cs="宋体"/>
          <w:sz w:val="24"/>
          <w:lang w:val="zh-CN"/>
        </w:rPr>
      </w:pPr>
      <w:r>
        <w:rPr>
          <w:rFonts w:hint="eastAsia" w:ascii="宋体" w:hAnsi="宋体" w:eastAsia="宋体" w:cs="宋体"/>
          <w:sz w:val="24"/>
          <w:lang w:val="zh-CN"/>
        </w:rPr>
        <w:t>（6）未遵医嘱服用、涂用、注射药物；</w:t>
      </w:r>
    </w:p>
    <w:p>
      <w:pPr>
        <w:snapToGrid w:val="0"/>
        <w:spacing w:line="340" w:lineRule="exact"/>
        <w:ind w:firstLine="470" w:firstLineChars="196"/>
        <w:rPr>
          <w:rFonts w:hint="eastAsia" w:ascii="宋体" w:hAnsi="宋体" w:eastAsia="宋体" w:cs="宋体"/>
          <w:sz w:val="24"/>
          <w:lang w:val="zh-CN"/>
        </w:rPr>
      </w:pPr>
      <w:r>
        <w:rPr>
          <w:rFonts w:hint="eastAsia" w:ascii="宋体" w:hAnsi="宋体" w:eastAsia="宋体" w:cs="宋体"/>
          <w:sz w:val="24"/>
          <w:lang w:val="zh-CN"/>
        </w:rPr>
        <w:t>（7）受酒精、毒品、管制药物的影响；</w:t>
      </w:r>
    </w:p>
    <w:p>
      <w:pPr>
        <w:snapToGrid w:val="0"/>
        <w:spacing w:line="340" w:lineRule="exact"/>
        <w:ind w:firstLine="470" w:firstLineChars="196"/>
        <w:rPr>
          <w:rFonts w:hint="eastAsia" w:ascii="宋体" w:hAnsi="宋体" w:eastAsia="宋体" w:cs="宋体"/>
          <w:sz w:val="24"/>
          <w:lang w:val="zh-CN"/>
        </w:rPr>
      </w:pPr>
      <w:r>
        <w:rPr>
          <w:rFonts w:hint="eastAsia" w:ascii="宋体" w:hAnsi="宋体" w:eastAsia="宋体" w:cs="宋体"/>
          <w:sz w:val="24"/>
          <w:lang w:val="zh-CN"/>
        </w:rPr>
        <w:t>（8）疾病，包括但不限于高原反应、中暑、猝死（释义见8.5）；</w:t>
      </w:r>
    </w:p>
    <w:p>
      <w:pPr>
        <w:snapToGrid w:val="0"/>
        <w:spacing w:line="340" w:lineRule="exact"/>
        <w:ind w:firstLine="470" w:firstLineChars="196"/>
        <w:rPr>
          <w:rFonts w:hint="eastAsia" w:ascii="宋体" w:hAnsi="宋体" w:eastAsia="宋体" w:cs="宋体"/>
          <w:sz w:val="24"/>
          <w:lang w:val="zh-CN"/>
        </w:rPr>
      </w:pPr>
      <w:r>
        <w:rPr>
          <w:rFonts w:hint="eastAsia" w:ascii="宋体" w:hAnsi="宋体" w:eastAsia="宋体" w:cs="宋体"/>
          <w:sz w:val="24"/>
          <w:lang w:val="zh-CN"/>
        </w:rPr>
        <w:t>（9）非因意外伤害导致的细菌或病毒感染；</w:t>
      </w:r>
    </w:p>
    <w:p>
      <w:pPr>
        <w:snapToGrid w:val="0"/>
        <w:spacing w:line="340" w:lineRule="exact"/>
        <w:ind w:firstLine="470" w:firstLineChars="196"/>
        <w:rPr>
          <w:rFonts w:hint="eastAsia" w:ascii="宋体" w:hAnsi="宋体" w:eastAsia="宋体" w:cs="宋体"/>
          <w:sz w:val="24"/>
          <w:lang w:val="zh-CN"/>
        </w:rPr>
      </w:pPr>
      <w:r>
        <w:rPr>
          <w:rFonts w:hint="eastAsia" w:ascii="宋体" w:hAnsi="宋体" w:eastAsia="宋体" w:cs="宋体"/>
          <w:sz w:val="24"/>
          <w:lang w:val="zh-CN"/>
        </w:rPr>
        <w:t>（10）任何生物、化学、原子能武器，原子能或核能装置所造成的爆炸、灼伤、污染或辐射；</w:t>
      </w:r>
    </w:p>
    <w:p>
      <w:pPr>
        <w:autoSpaceDE w:val="0"/>
        <w:autoSpaceDN w:val="0"/>
        <w:adjustRightInd w:val="0"/>
        <w:spacing w:line="360" w:lineRule="auto"/>
        <w:ind w:firstLine="480" w:firstLineChars="200"/>
        <w:rPr>
          <w:rFonts w:hint="eastAsia" w:ascii="宋体" w:hAnsi="宋体" w:eastAsia="宋体" w:cs="宋体"/>
          <w:szCs w:val="20"/>
          <w:lang w:val="zh-CN"/>
        </w:rPr>
      </w:pPr>
      <w:r>
        <w:rPr>
          <w:rFonts w:hint="eastAsia" w:ascii="宋体" w:hAnsi="宋体" w:eastAsia="宋体" w:cs="宋体"/>
          <w:sz w:val="24"/>
          <w:szCs w:val="24"/>
          <w:lang w:val="zh-CN" w:bidi="ar"/>
        </w:rPr>
        <w:t>（11）恐怖袭击。</w:t>
      </w:r>
    </w:p>
    <w:p>
      <w:pPr>
        <w:numPr>
          <w:ilvl w:val="0"/>
          <w:numId w:val="3"/>
        </w:numPr>
        <w:autoSpaceDE w:val="0"/>
        <w:autoSpaceDN w:val="0"/>
        <w:adjustRightInd w:val="0"/>
        <w:spacing w:line="360" w:lineRule="auto"/>
        <w:ind w:left="630" w:leftChars="0" w:firstLine="0" w:firstLineChars="0"/>
        <w:rPr>
          <w:rFonts w:hint="eastAsia" w:ascii="宋体" w:hAnsi="宋体" w:eastAsia="宋体" w:cs="宋体"/>
          <w:b/>
          <w:sz w:val="24"/>
          <w:szCs w:val="24"/>
          <w:lang w:val="zh-CN" w:bidi="ar"/>
        </w:rPr>
      </w:pPr>
      <w:r>
        <w:rPr>
          <w:rFonts w:hint="eastAsia" w:ascii="宋体" w:hAnsi="宋体" w:eastAsia="宋体" w:cs="宋体"/>
          <w:b/>
          <w:sz w:val="24"/>
          <w:szCs w:val="24"/>
          <w:lang w:val="zh-CN" w:bidi="ar"/>
        </w:rPr>
        <w:t>、残疾赔偿比例</w:t>
      </w:r>
    </w:p>
    <w:tbl>
      <w:tblPr>
        <w:tblStyle w:val="10"/>
        <w:tblW w:w="4000" w:type="pct"/>
        <w:tblInd w:w="83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3873"/>
        <w:gridCol w:w="40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642" w:type="dxa"/>
            <w:tcBorders>
              <w:top w:val="single" w:color="auto" w:sz="4" w:space="0"/>
              <w:left w:val="single" w:color="auto" w:sz="4" w:space="0"/>
              <w:bottom w:val="single" w:color="auto" w:sz="4" w:space="0"/>
              <w:right w:val="single" w:color="auto" w:sz="4" w:space="0"/>
            </w:tcBorders>
            <w:noWrap w:val="0"/>
            <w:vAlign w:val="top"/>
          </w:tcPr>
          <w:p>
            <w:pPr>
              <w:widowControl w:val="0"/>
              <w:spacing w:after="120"/>
              <w:jc w:val="both"/>
              <w:rPr>
                <w:rFonts w:hint="eastAsia" w:ascii="宋体" w:hAnsi="宋体" w:eastAsia="宋体" w:cs="宋体"/>
                <w:sz w:val="24"/>
                <w:szCs w:val="24"/>
                <w:lang w:val="zh-CN" w:bidi="ar"/>
              </w:rPr>
            </w:pPr>
            <w:r>
              <w:rPr>
                <w:rFonts w:hint="eastAsia" w:ascii="宋体" w:hAnsi="宋体" w:eastAsia="宋体" w:cs="宋体"/>
                <w:sz w:val="24"/>
                <w:szCs w:val="24"/>
                <w:lang w:val="zh-CN" w:bidi="ar"/>
              </w:rPr>
              <w:t>残疾程度</w:t>
            </w:r>
          </w:p>
        </w:tc>
        <w:tc>
          <w:tcPr>
            <w:tcW w:w="3787" w:type="dxa"/>
            <w:tcBorders>
              <w:top w:val="single" w:color="auto" w:sz="4" w:space="0"/>
              <w:left w:val="single" w:color="auto" w:sz="4" w:space="0"/>
              <w:bottom w:val="single" w:color="auto" w:sz="4" w:space="0"/>
              <w:right w:val="single" w:color="auto" w:sz="4" w:space="0"/>
            </w:tcBorders>
            <w:noWrap w:val="0"/>
            <w:vAlign w:val="top"/>
          </w:tcPr>
          <w:p>
            <w:pPr>
              <w:widowControl w:val="0"/>
              <w:spacing w:after="120"/>
              <w:jc w:val="both"/>
              <w:rPr>
                <w:rFonts w:hint="eastAsia" w:ascii="宋体" w:hAnsi="宋体" w:eastAsia="宋体" w:cs="宋体"/>
                <w:sz w:val="24"/>
                <w:szCs w:val="24"/>
                <w:lang w:val="zh-CN" w:bidi="ar"/>
              </w:rPr>
            </w:pPr>
            <w:r>
              <w:rPr>
                <w:rFonts w:hint="eastAsia" w:ascii="宋体" w:hAnsi="宋体" w:eastAsia="宋体" w:cs="宋体"/>
                <w:sz w:val="24"/>
                <w:szCs w:val="24"/>
                <w:lang w:val="zh-CN" w:bidi="ar"/>
              </w:rPr>
              <w:t>每人伤残责任限额的百分比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642" w:type="dxa"/>
            <w:tcBorders>
              <w:top w:val="single" w:color="auto" w:sz="4" w:space="0"/>
              <w:left w:val="single" w:color="auto" w:sz="4" w:space="0"/>
              <w:bottom w:val="single" w:color="auto" w:sz="4" w:space="0"/>
              <w:right w:val="single" w:color="auto" w:sz="4" w:space="0"/>
            </w:tcBorders>
            <w:noWrap w:val="0"/>
            <w:vAlign w:val="top"/>
          </w:tcPr>
          <w:p>
            <w:pPr>
              <w:widowControl w:val="0"/>
              <w:spacing w:after="120"/>
              <w:jc w:val="both"/>
              <w:rPr>
                <w:rFonts w:hint="eastAsia" w:ascii="宋体" w:hAnsi="宋体" w:eastAsia="宋体" w:cs="宋体"/>
                <w:sz w:val="24"/>
                <w:szCs w:val="24"/>
                <w:lang w:val="zh-CN" w:bidi="ar"/>
              </w:rPr>
            </w:pPr>
            <w:r>
              <w:rPr>
                <w:rFonts w:hint="eastAsia" w:ascii="宋体" w:hAnsi="宋体" w:eastAsia="宋体" w:cs="宋体"/>
                <w:sz w:val="24"/>
                <w:szCs w:val="24"/>
                <w:lang w:val="zh-CN" w:bidi="ar"/>
              </w:rPr>
              <w:t>永久丧失全部工作能力或一级伤残</w:t>
            </w:r>
          </w:p>
        </w:tc>
        <w:tc>
          <w:tcPr>
            <w:tcW w:w="3787" w:type="dxa"/>
            <w:tcBorders>
              <w:top w:val="single" w:color="auto" w:sz="4" w:space="0"/>
              <w:left w:val="single" w:color="auto" w:sz="4" w:space="0"/>
              <w:bottom w:val="single" w:color="auto" w:sz="4" w:space="0"/>
              <w:right w:val="single" w:color="auto" w:sz="4" w:space="0"/>
            </w:tcBorders>
            <w:noWrap w:val="0"/>
            <w:vAlign w:val="top"/>
          </w:tcPr>
          <w:p>
            <w:pPr>
              <w:widowControl w:val="0"/>
              <w:spacing w:after="120"/>
              <w:jc w:val="both"/>
              <w:rPr>
                <w:rFonts w:hint="eastAsia" w:ascii="宋体" w:hAnsi="宋体" w:eastAsia="宋体" w:cs="宋体"/>
                <w:sz w:val="24"/>
                <w:szCs w:val="24"/>
                <w:lang w:val="zh-CN" w:bidi="ar"/>
              </w:rPr>
            </w:pPr>
            <w:r>
              <w:rPr>
                <w:rFonts w:hint="eastAsia" w:ascii="宋体" w:hAnsi="宋体" w:eastAsia="宋体" w:cs="宋体"/>
                <w:sz w:val="24"/>
                <w:szCs w:val="24"/>
                <w:lang w:val="zh-CN" w:bidi="ar"/>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642" w:type="dxa"/>
            <w:tcBorders>
              <w:top w:val="single" w:color="auto" w:sz="4" w:space="0"/>
              <w:left w:val="single" w:color="auto" w:sz="4" w:space="0"/>
              <w:bottom w:val="single" w:color="auto" w:sz="4" w:space="0"/>
              <w:right w:val="single" w:color="auto" w:sz="4" w:space="0"/>
            </w:tcBorders>
            <w:noWrap w:val="0"/>
            <w:vAlign w:val="top"/>
          </w:tcPr>
          <w:p>
            <w:pPr>
              <w:widowControl w:val="0"/>
              <w:spacing w:after="120"/>
              <w:jc w:val="both"/>
              <w:rPr>
                <w:rFonts w:hint="eastAsia" w:ascii="宋体" w:hAnsi="宋体" w:eastAsia="宋体" w:cs="宋体"/>
                <w:sz w:val="24"/>
                <w:szCs w:val="24"/>
                <w:lang w:val="zh-CN" w:bidi="ar"/>
              </w:rPr>
            </w:pPr>
            <w:r>
              <w:rPr>
                <w:rFonts w:hint="eastAsia" w:ascii="宋体" w:hAnsi="宋体" w:eastAsia="宋体" w:cs="宋体"/>
                <w:sz w:val="24"/>
                <w:szCs w:val="24"/>
                <w:lang w:val="zh-CN" w:bidi="ar"/>
              </w:rPr>
              <w:t>二级伤残</w:t>
            </w:r>
          </w:p>
        </w:tc>
        <w:tc>
          <w:tcPr>
            <w:tcW w:w="3787" w:type="dxa"/>
            <w:tcBorders>
              <w:top w:val="single" w:color="auto" w:sz="4" w:space="0"/>
              <w:left w:val="single" w:color="auto" w:sz="4" w:space="0"/>
              <w:bottom w:val="single" w:color="auto" w:sz="4" w:space="0"/>
              <w:right w:val="single" w:color="auto" w:sz="4" w:space="0"/>
            </w:tcBorders>
            <w:noWrap w:val="0"/>
            <w:vAlign w:val="top"/>
          </w:tcPr>
          <w:p>
            <w:pPr>
              <w:widowControl w:val="0"/>
              <w:spacing w:after="120"/>
              <w:jc w:val="both"/>
              <w:rPr>
                <w:rFonts w:hint="eastAsia" w:ascii="宋体" w:hAnsi="宋体" w:eastAsia="宋体" w:cs="宋体"/>
                <w:sz w:val="24"/>
                <w:szCs w:val="24"/>
                <w:lang w:val="zh-CN" w:bidi="ar"/>
              </w:rPr>
            </w:pPr>
            <w:r>
              <w:rPr>
                <w:rFonts w:hint="eastAsia" w:ascii="宋体" w:hAnsi="宋体" w:eastAsia="宋体" w:cs="宋体"/>
                <w:sz w:val="24"/>
                <w:szCs w:val="24"/>
                <w:lang w:val="zh-CN" w:bidi="ar"/>
              </w:rPr>
              <w:t>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642" w:type="dxa"/>
            <w:tcBorders>
              <w:top w:val="single" w:color="auto" w:sz="4" w:space="0"/>
              <w:left w:val="single" w:color="auto" w:sz="4" w:space="0"/>
              <w:bottom w:val="single" w:color="auto" w:sz="4" w:space="0"/>
              <w:right w:val="single" w:color="auto" w:sz="4" w:space="0"/>
            </w:tcBorders>
            <w:noWrap w:val="0"/>
            <w:vAlign w:val="top"/>
          </w:tcPr>
          <w:p>
            <w:pPr>
              <w:widowControl w:val="0"/>
              <w:spacing w:after="120"/>
              <w:jc w:val="both"/>
              <w:rPr>
                <w:rFonts w:hint="eastAsia" w:ascii="宋体" w:hAnsi="宋体" w:eastAsia="宋体" w:cs="宋体"/>
                <w:sz w:val="24"/>
                <w:szCs w:val="24"/>
                <w:lang w:val="zh-CN" w:bidi="ar"/>
              </w:rPr>
            </w:pPr>
            <w:r>
              <w:rPr>
                <w:rFonts w:hint="eastAsia" w:ascii="宋体" w:hAnsi="宋体" w:eastAsia="宋体" w:cs="宋体"/>
                <w:sz w:val="24"/>
                <w:szCs w:val="24"/>
                <w:lang w:val="zh-CN" w:bidi="ar"/>
              </w:rPr>
              <w:t>三级伤残</w:t>
            </w:r>
          </w:p>
        </w:tc>
        <w:tc>
          <w:tcPr>
            <w:tcW w:w="3787" w:type="dxa"/>
            <w:tcBorders>
              <w:top w:val="single" w:color="auto" w:sz="4" w:space="0"/>
              <w:left w:val="single" w:color="auto" w:sz="4" w:space="0"/>
              <w:bottom w:val="single" w:color="auto" w:sz="4" w:space="0"/>
              <w:right w:val="single" w:color="auto" w:sz="4" w:space="0"/>
            </w:tcBorders>
            <w:noWrap w:val="0"/>
            <w:vAlign w:val="top"/>
          </w:tcPr>
          <w:p>
            <w:pPr>
              <w:widowControl w:val="0"/>
              <w:spacing w:after="120"/>
              <w:jc w:val="both"/>
              <w:rPr>
                <w:rFonts w:hint="eastAsia" w:ascii="宋体" w:hAnsi="宋体" w:eastAsia="宋体" w:cs="宋体"/>
                <w:sz w:val="24"/>
                <w:szCs w:val="24"/>
                <w:lang w:val="zh-CN" w:bidi="ar"/>
              </w:rPr>
            </w:pPr>
            <w:r>
              <w:rPr>
                <w:rFonts w:hint="eastAsia" w:ascii="宋体" w:hAnsi="宋体" w:eastAsia="宋体" w:cs="宋体"/>
                <w:sz w:val="24"/>
                <w:szCs w:val="24"/>
                <w:lang w:val="zh-CN" w:bidi="ar"/>
              </w:rPr>
              <w:t>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642" w:type="dxa"/>
            <w:tcBorders>
              <w:top w:val="single" w:color="auto" w:sz="4" w:space="0"/>
              <w:left w:val="single" w:color="auto" w:sz="4" w:space="0"/>
              <w:bottom w:val="single" w:color="auto" w:sz="4" w:space="0"/>
              <w:right w:val="single" w:color="auto" w:sz="4" w:space="0"/>
            </w:tcBorders>
            <w:noWrap w:val="0"/>
            <w:vAlign w:val="top"/>
          </w:tcPr>
          <w:p>
            <w:pPr>
              <w:widowControl w:val="0"/>
              <w:spacing w:after="120"/>
              <w:jc w:val="both"/>
              <w:rPr>
                <w:rFonts w:hint="eastAsia" w:ascii="宋体" w:hAnsi="宋体" w:eastAsia="宋体" w:cs="宋体"/>
                <w:sz w:val="24"/>
                <w:szCs w:val="24"/>
                <w:lang w:val="zh-CN" w:bidi="ar"/>
              </w:rPr>
            </w:pPr>
            <w:r>
              <w:rPr>
                <w:rFonts w:hint="eastAsia" w:ascii="宋体" w:hAnsi="宋体" w:eastAsia="宋体" w:cs="宋体"/>
                <w:sz w:val="24"/>
                <w:szCs w:val="24"/>
                <w:lang w:val="zh-CN" w:bidi="ar"/>
              </w:rPr>
              <w:t>四级伤残</w:t>
            </w:r>
          </w:p>
        </w:tc>
        <w:tc>
          <w:tcPr>
            <w:tcW w:w="3787" w:type="dxa"/>
            <w:tcBorders>
              <w:top w:val="single" w:color="auto" w:sz="4" w:space="0"/>
              <w:left w:val="single" w:color="auto" w:sz="4" w:space="0"/>
              <w:bottom w:val="single" w:color="auto" w:sz="4" w:space="0"/>
              <w:right w:val="single" w:color="auto" w:sz="4" w:space="0"/>
            </w:tcBorders>
            <w:noWrap w:val="0"/>
            <w:vAlign w:val="top"/>
          </w:tcPr>
          <w:p>
            <w:pPr>
              <w:widowControl w:val="0"/>
              <w:spacing w:after="120"/>
              <w:jc w:val="both"/>
              <w:rPr>
                <w:rFonts w:hint="eastAsia" w:ascii="宋体" w:hAnsi="宋体" w:eastAsia="宋体" w:cs="宋体"/>
                <w:sz w:val="24"/>
                <w:szCs w:val="24"/>
                <w:lang w:val="zh-CN" w:bidi="ar"/>
              </w:rPr>
            </w:pPr>
            <w:r>
              <w:rPr>
                <w:rFonts w:hint="eastAsia" w:ascii="宋体" w:hAnsi="宋体" w:eastAsia="宋体" w:cs="宋体"/>
                <w:sz w:val="24"/>
                <w:szCs w:val="24"/>
                <w:lang w:val="zh-CN" w:bidi="ar"/>
              </w:rPr>
              <w:t>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642" w:type="dxa"/>
            <w:tcBorders>
              <w:top w:val="single" w:color="auto" w:sz="4" w:space="0"/>
              <w:left w:val="single" w:color="auto" w:sz="4" w:space="0"/>
              <w:bottom w:val="single" w:color="auto" w:sz="4" w:space="0"/>
              <w:right w:val="single" w:color="auto" w:sz="4" w:space="0"/>
            </w:tcBorders>
            <w:noWrap w:val="0"/>
            <w:vAlign w:val="top"/>
          </w:tcPr>
          <w:p>
            <w:pPr>
              <w:widowControl w:val="0"/>
              <w:spacing w:after="120"/>
              <w:jc w:val="both"/>
              <w:rPr>
                <w:rFonts w:hint="eastAsia" w:ascii="宋体" w:hAnsi="宋体" w:eastAsia="宋体" w:cs="宋体"/>
                <w:sz w:val="24"/>
                <w:szCs w:val="24"/>
                <w:lang w:val="zh-CN" w:bidi="ar"/>
              </w:rPr>
            </w:pPr>
            <w:r>
              <w:rPr>
                <w:rFonts w:hint="eastAsia" w:ascii="宋体" w:hAnsi="宋体" w:eastAsia="宋体" w:cs="宋体"/>
                <w:sz w:val="24"/>
                <w:szCs w:val="24"/>
                <w:lang w:val="zh-CN" w:bidi="ar"/>
              </w:rPr>
              <w:t>五级伤残</w:t>
            </w:r>
          </w:p>
        </w:tc>
        <w:tc>
          <w:tcPr>
            <w:tcW w:w="3787" w:type="dxa"/>
            <w:tcBorders>
              <w:top w:val="single" w:color="auto" w:sz="4" w:space="0"/>
              <w:left w:val="single" w:color="auto" w:sz="4" w:space="0"/>
              <w:bottom w:val="single" w:color="auto" w:sz="4" w:space="0"/>
              <w:right w:val="single" w:color="auto" w:sz="4" w:space="0"/>
            </w:tcBorders>
            <w:noWrap w:val="0"/>
            <w:vAlign w:val="top"/>
          </w:tcPr>
          <w:p>
            <w:pPr>
              <w:widowControl w:val="0"/>
              <w:spacing w:after="120"/>
              <w:jc w:val="both"/>
              <w:rPr>
                <w:rFonts w:hint="eastAsia" w:ascii="宋体" w:hAnsi="宋体" w:eastAsia="宋体" w:cs="宋体"/>
                <w:sz w:val="24"/>
                <w:szCs w:val="24"/>
                <w:lang w:val="zh-CN" w:bidi="ar"/>
              </w:rPr>
            </w:pPr>
            <w:r>
              <w:rPr>
                <w:rFonts w:hint="eastAsia" w:ascii="宋体" w:hAnsi="宋体" w:eastAsia="宋体" w:cs="宋体"/>
                <w:sz w:val="24"/>
                <w:szCs w:val="24"/>
                <w:lang w:val="zh-CN" w:bidi="ar"/>
              </w:rPr>
              <w:t>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642" w:type="dxa"/>
            <w:tcBorders>
              <w:top w:val="single" w:color="auto" w:sz="4" w:space="0"/>
              <w:left w:val="single" w:color="auto" w:sz="4" w:space="0"/>
              <w:bottom w:val="single" w:color="auto" w:sz="4" w:space="0"/>
              <w:right w:val="single" w:color="auto" w:sz="4" w:space="0"/>
            </w:tcBorders>
            <w:noWrap w:val="0"/>
            <w:vAlign w:val="top"/>
          </w:tcPr>
          <w:p>
            <w:pPr>
              <w:widowControl w:val="0"/>
              <w:spacing w:after="120"/>
              <w:jc w:val="both"/>
              <w:rPr>
                <w:rFonts w:hint="eastAsia" w:ascii="宋体" w:hAnsi="宋体" w:eastAsia="宋体" w:cs="宋体"/>
                <w:sz w:val="24"/>
                <w:szCs w:val="24"/>
                <w:lang w:val="zh-CN" w:bidi="ar"/>
              </w:rPr>
            </w:pPr>
            <w:r>
              <w:rPr>
                <w:rFonts w:hint="eastAsia" w:ascii="宋体" w:hAnsi="宋体" w:eastAsia="宋体" w:cs="宋体"/>
                <w:sz w:val="24"/>
                <w:szCs w:val="24"/>
                <w:lang w:val="zh-CN" w:bidi="ar"/>
              </w:rPr>
              <w:t>六级伤残</w:t>
            </w:r>
          </w:p>
        </w:tc>
        <w:tc>
          <w:tcPr>
            <w:tcW w:w="3787" w:type="dxa"/>
            <w:tcBorders>
              <w:top w:val="single" w:color="auto" w:sz="4" w:space="0"/>
              <w:left w:val="single" w:color="auto" w:sz="4" w:space="0"/>
              <w:bottom w:val="single" w:color="auto" w:sz="4" w:space="0"/>
              <w:right w:val="single" w:color="auto" w:sz="4" w:space="0"/>
            </w:tcBorders>
            <w:noWrap w:val="0"/>
            <w:vAlign w:val="top"/>
          </w:tcPr>
          <w:p>
            <w:pPr>
              <w:widowControl w:val="0"/>
              <w:spacing w:after="120"/>
              <w:jc w:val="both"/>
              <w:rPr>
                <w:rFonts w:hint="eastAsia" w:ascii="宋体" w:hAnsi="宋体" w:eastAsia="宋体" w:cs="宋体"/>
                <w:sz w:val="24"/>
                <w:szCs w:val="24"/>
                <w:lang w:val="zh-CN" w:bidi="ar"/>
              </w:rPr>
            </w:pPr>
            <w:r>
              <w:rPr>
                <w:rFonts w:hint="eastAsia" w:ascii="宋体" w:hAnsi="宋体" w:eastAsia="宋体" w:cs="宋体"/>
                <w:sz w:val="24"/>
                <w:szCs w:val="24"/>
                <w:lang w:val="zh-CN" w:bidi="ar"/>
              </w:rPr>
              <w:t>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642" w:type="dxa"/>
            <w:tcBorders>
              <w:top w:val="single" w:color="auto" w:sz="4" w:space="0"/>
              <w:left w:val="single" w:color="auto" w:sz="4" w:space="0"/>
              <w:bottom w:val="single" w:color="auto" w:sz="4" w:space="0"/>
              <w:right w:val="single" w:color="auto" w:sz="4" w:space="0"/>
            </w:tcBorders>
            <w:noWrap w:val="0"/>
            <w:vAlign w:val="top"/>
          </w:tcPr>
          <w:p>
            <w:pPr>
              <w:widowControl w:val="0"/>
              <w:spacing w:after="120"/>
              <w:jc w:val="both"/>
              <w:rPr>
                <w:rFonts w:hint="eastAsia" w:ascii="宋体" w:hAnsi="宋体" w:eastAsia="宋体" w:cs="宋体"/>
                <w:sz w:val="24"/>
                <w:szCs w:val="24"/>
                <w:lang w:val="zh-CN" w:bidi="ar"/>
              </w:rPr>
            </w:pPr>
            <w:r>
              <w:rPr>
                <w:rFonts w:hint="eastAsia" w:ascii="宋体" w:hAnsi="宋体" w:eastAsia="宋体" w:cs="宋体"/>
                <w:sz w:val="24"/>
                <w:szCs w:val="24"/>
                <w:lang w:val="zh-CN" w:bidi="ar"/>
              </w:rPr>
              <w:t>七级伤残</w:t>
            </w:r>
          </w:p>
        </w:tc>
        <w:tc>
          <w:tcPr>
            <w:tcW w:w="3787" w:type="dxa"/>
            <w:tcBorders>
              <w:top w:val="single" w:color="auto" w:sz="4" w:space="0"/>
              <w:left w:val="single" w:color="auto" w:sz="4" w:space="0"/>
              <w:bottom w:val="single" w:color="auto" w:sz="4" w:space="0"/>
              <w:right w:val="single" w:color="auto" w:sz="4" w:space="0"/>
            </w:tcBorders>
            <w:noWrap w:val="0"/>
            <w:vAlign w:val="top"/>
          </w:tcPr>
          <w:p>
            <w:pPr>
              <w:widowControl w:val="0"/>
              <w:spacing w:after="120"/>
              <w:jc w:val="both"/>
              <w:rPr>
                <w:rFonts w:hint="eastAsia" w:ascii="宋体" w:hAnsi="宋体" w:eastAsia="宋体" w:cs="宋体"/>
                <w:sz w:val="24"/>
                <w:szCs w:val="24"/>
                <w:lang w:val="zh-CN" w:bidi="ar"/>
              </w:rPr>
            </w:pPr>
            <w:r>
              <w:rPr>
                <w:rFonts w:hint="eastAsia" w:ascii="宋体" w:hAnsi="宋体" w:eastAsia="宋体" w:cs="宋体"/>
                <w:sz w:val="24"/>
                <w:szCs w:val="24"/>
                <w:lang w:val="zh-CN" w:bidi="ar"/>
              </w:rPr>
              <w:t>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642" w:type="dxa"/>
            <w:tcBorders>
              <w:top w:val="single" w:color="auto" w:sz="4" w:space="0"/>
              <w:left w:val="single" w:color="auto" w:sz="4" w:space="0"/>
              <w:bottom w:val="single" w:color="auto" w:sz="4" w:space="0"/>
              <w:right w:val="single" w:color="auto" w:sz="4" w:space="0"/>
            </w:tcBorders>
            <w:noWrap w:val="0"/>
            <w:vAlign w:val="top"/>
          </w:tcPr>
          <w:p>
            <w:pPr>
              <w:widowControl w:val="0"/>
              <w:spacing w:after="120"/>
              <w:jc w:val="both"/>
              <w:rPr>
                <w:rFonts w:hint="eastAsia" w:ascii="宋体" w:hAnsi="宋体" w:eastAsia="宋体" w:cs="宋体"/>
                <w:sz w:val="24"/>
                <w:szCs w:val="24"/>
                <w:lang w:val="zh-CN" w:bidi="ar"/>
              </w:rPr>
            </w:pPr>
            <w:r>
              <w:rPr>
                <w:rFonts w:hint="eastAsia" w:ascii="宋体" w:hAnsi="宋体" w:eastAsia="宋体" w:cs="宋体"/>
                <w:sz w:val="24"/>
                <w:szCs w:val="24"/>
                <w:lang w:val="zh-CN" w:bidi="ar"/>
              </w:rPr>
              <w:t>八级伤残</w:t>
            </w:r>
          </w:p>
        </w:tc>
        <w:tc>
          <w:tcPr>
            <w:tcW w:w="3787" w:type="dxa"/>
            <w:tcBorders>
              <w:top w:val="single" w:color="auto" w:sz="4" w:space="0"/>
              <w:left w:val="single" w:color="auto" w:sz="4" w:space="0"/>
              <w:bottom w:val="single" w:color="auto" w:sz="4" w:space="0"/>
              <w:right w:val="single" w:color="auto" w:sz="4" w:space="0"/>
            </w:tcBorders>
            <w:noWrap w:val="0"/>
            <w:vAlign w:val="top"/>
          </w:tcPr>
          <w:p>
            <w:pPr>
              <w:widowControl w:val="0"/>
              <w:spacing w:after="120"/>
              <w:jc w:val="both"/>
              <w:rPr>
                <w:rFonts w:hint="eastAsia" w:ascii="宋体" w:hAnsi="宋体" w:eastAsia="宋体" w:cs="宋体"/>
                <w:sz w:val="24"/>
                <w:szCs w:val="24"/>
                <w:lang w:val="zh-CN" w:bidi="ar"/>
              </w:rPr>
            </w:pPr>
            <w:r>
              <w:rPr>
                <w:rFonts w:hint="eastAsia" w:ascii="宋体" w:hAnsi="宋体" w:eastAsia="宋体" w:cs="宋体"/>
                <w:sz w:val="24"/>
                <w:szCs w:val="24"/>
                <w:lang w:val="zh-CN" w:bidi="ar"/>
              </w:rPr>
              <w:t>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642" w:type="dxa"/>
            <w:tcBorders>
              <w:top w:val="single" w:color="auto" w:sz="4" w:space="0"/>
              <w:left w:val="single" w:color="auto" w:sz="4" w:space="0"/>
              <w:bottom w:val="single" w:color="auto" w:sz="4" w:space="0"/>
              <w:right w:val="single" w:color="auto" w:sz="4" w:space="0"/>
            </w:tcBorders>
            <w:noWrap w:val="0"/>
            <w:vAlign w:val="top"/>
          </w:tcPr>
          <w:p>
            <w:pPr>
              <w:widowControl w:val="0"/>
              <w:spacing w:after="120"/>
              <w:jc w:val="both"/>
              <w:rPr>
                <w:rFonts w:hint="eastAsia" w:ascii="宋体" w:hAnsi="宋体" w:eastAsia="宋体" w:cs="宋体"/>
                <w:sz w:val="24"/>
                <w:szCs w:val="24"/>
                <w:lang w:val="zh-CN" w:bidi="ar"/>
              </w:rPr>
            </w:pPr>
            <w:r>
              <w:rPr>
                <w:rFonts w:hint="eastAsia" w:ascii="宋体" w:hAnsi="宋体" w:eastAsia="宋体" w:cs="宋体"/>
                <w:sz w:val="24"/>
                <w:szCs w:val="24"/>
                <w:lang w:val="zh-CN" w:bidi="ar"/>
              </w:rPr>
              <w:t>九级伤残</w:t>
            </w:r>
          </w:p>
        </w:tc>
        <w:tc>
          <w:tcPr>
            <w:tcW w:w="3787" w:type="dxa"/>
            <w:tcBorders>
              <w:top w:val="single" w:color="auto" w:sz="4" w:space="0"/>
              <w:left w:val="single" w:color="auto" w:sz="4" w:space="0"/>
              <w:bottom w:val="single" w:color="auto" w:sz="4" w:space="0"/>
              <w:right w:val="single" w:color="auto" w:sz="4" w:space="0"/>
            </w:tcBorders>
            <w:noWrap w:val="0"/>
            <w:vAlign w:val="top"/>
          </w:tcPr>
          <w:p>
            <w:pPr>
              <w:widowControl w:val="0"/>
              <w:spacing w:after="120"/>
              <w:jc w:val="both"/>
              <w:rPr>
                <w:rFonts w:hint="eastAsia" w:ascii="宋体" w:hAnsi="宋体" w:eastAsia="宋体" w:cs="宋体"/>
                <w:sz w:val="24"/>
                <w:szCs w:val="24"/>
                <w:lang w:val="zh-CN" w:bidi="ar"/>
              </w:rPr>
            </w:pPr>
            <w:r>
              <w:rPr>
                <w:rFonts w:hint="eastAsia" w:ascii="宋体" w:hAnsi="宋体" w:eastAsia="宋体" w:cs="宋体"/>
                <w:sz w:val="24"/>
                <w:szCs w:val="24"/>
                <w:lang w:val="zh-CN" w:bidi="ar"/>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642" w:type="dxa"/>
            <w:tcBorders>
              <w:top w:val="single" w:color="auto" w:sz="4" w:space="0"/>
              <w:left w:val="single" w:color="auto" w:sz="4" w:space="0"/>
              <w:bottom w:val="single" w:color="auto" w:sz="4" w:space="0"/>
              <w:right w:val="single" w:color="auto" w:sz="4" w:space="0"/>
            </w:tcBorders>
            <w:noWrap w:val="0"/>
            <w:vAlign w:val="top"/>
          </w:tcPr>
          <w:p>
            <w:pPr>
              <w:widowControl w:val="0"/>
              <w:spacing w:after="120"/>
              <w:jc w:val="both"/>
              <w:rPr>
                <w:rFonts w:hint="eastAsia" w:ascii="宋体" w:hAnsi="宋体" w:eastAsia="宋体" w:cs="宋体"/>
                <w:sz w:val="24"/>
                <w:szCs w:val="24"/>
                <w:lang w:val="zh-CN" w:bidi="ar"/>
              </w:rPr>
            </w:pPr>
            <w:r>
              <w:rPr>
                <w:rFonts w:hint="eastAsia" w:ascii="宋体" w:hAnsi="宋体" w:eastAsia="宋体" w:cs="宋体"/>
                <w:sz w:val="24"/>
                <w:szCs w:val="24"/>
                <w:lang w:val="zh-CN" w:bidi="ar"/>
              </w:rPr>
              <w:t>十级伤残</w:t>
            </w:r>
          </w:p>
        </w:tc>
        <w:tc>
          <w:tcPr>
            <w:tcW w:w="3787" w:type="dxa"/>
            <w:tcBorders>
              <w:top w:val="single" w:color="auto" w:sz="4" w:space="0"/>
              <w:left w:val="single" w:color="auto" w:sz="4" w:space="0"/>
              <w:bottom w:val="single" w:color="auto" w:sz="4" w:space="0"/>
              <w:right w:val="single" w:color="auto" w:sz="4" w:space="0"/>
            </w:tcBorders>
            <w:noWrap w:val="0"/>
            <w:vAlign w:val="top"/>
          </w:tcPr>
          <w:p>
            <w:pPr>
              <w:widowControl w:val="0"/>
              <w:spacing w:after="120"/>
              <w:jc w:val="both"/>
              <w:rPr>
                <w:rFonts w:hint="eastAsia" w:ascii="宋体" w:hAnsi="宋体" w:eastAsia="宋体" w:cs="宋体"/>
                <w:sz w:val="24"/>
                <w:szCs w:val="24"/>
                <w:lang w:val="zh-CN" w:bidi="ar"/>
              </w:rPr>
            </w:pPr>
            <w:r>
              <w:rPr>
                <w:rFonts w:hint="eastAsia" w:ascii="宋体" w:hAnsi="宋体" w:eastAsia="宋体" w:cs="宋体"/>
                <w:sz w:val="24"/>
                <w:szCs w:val="24"/>
                <w:lang w:val="zh-CN" w:bidi="ar"/>
              </w:rPr>
              <w:t>10%</w:t>
            </w:r>
          </w:p>
        </w:tc>
      </w:tr>
    </w:tbl>
    <w:p>
      <w:pPr>
        <w:pStyle w:val="2"/>
        <w:numPr>
          <w:ilvl w:val="0"/>
          <w:numId w:val="0"/>
        </w:numPr>
        <w:ind w:leftChars="0"/>
        <w:jc w:val="both"/>
        <w:rPr>
          <w:rFonts w:hint="eastAsia" w:ascii="宋体" w:hAnsi="宋体" w:eastAsia="宋体" w:cs="宋体"/>
        </w:rPr>
      </w:pPr>
    </w:p>
    <w:p>
      <w:pPr>
        <w:pStyle w:val="8"/>
        <w:numPr>
          <w:ilvl w:val="0"/>
          <w:numId w:val="4"/>
        </w:numPr>
        <w:ind w:left="0" w:leftChars="0" w:firstLine="0" w:firstLineChars="0"/>
        <w:jc w:val="both"/>
        <w:rPr>
          <w:rFonts w:hint="eastAsia" w:ascii="宋体" w:hAnsi="宋体" w:eastAsia="宋体" w:cs="宋体"/>
          <w:b/>
          <w:kern w:val="2"/>
          <w:sz w:val="24"/>
          <w:szCs w:val="24"/>
          <w:lang w:val="en-US" w:eastAsia="zh-CN" w:bidi="ar"/>
        </w:rPr>
      </w:pPr>
      <w:r>
        <w:rPr>
          <w:rFonts w:hint="eastAsia" w:ascii="宋体" w:hAnsi="宋体" w:eastAsia="宋体" w:cs="宋体"/>
          <w:b/>
          <w:kern w:val="2"/>
          <w:sz w:val="24"/>
          <w:szCs w:val="24"/>
          <w:lang w:val="en-US" w:eastAsia="zh-CN" w:bidi="ar"/>
        </w:rPr>
        <w:t>火灾公众责任险</w:t>
      </w:r>
    </w:p>
    <w:p>
      <w:pPr>
        <w:numPr>
          <w:ilvl w:val="0"/>
          <w:numId w:val="0"/>
        </w:numPr>
        <w:rPr>
          <w:rFonts w:hint="eastAsia" w:ascii="宋体" w:hAnsi="宋体" w:eastAsia="宋体" w:cs="宋体"/>
          <w:lang w:val="en-US" w:eastAsia="zh-CN"/>
        </w:rPr>
      </w:pPr>
      <w:r>
        <w:rPr>
          <w:rFonts w:hint="eastAsia" w:ascii="宋体" w:hAnsi="宋体" w:eastAsia="宋体" w:cs="宋体"/>
          <w:b/>
          <w:kern w:val="2"/>
          <w:sz w:val="24"/>
          <w:szCs w:val="24"/>
          <w:lang w:val="en-US" w:eastAsia="zh-CN" w:bidi="ar"/>
        </w:rPr>
        <w:t>（1）保险责任：</w:t>
      </w:r>
    </w:p>
    <w:p>
      <w:pPr>
        <w:numPr>
          <w:ilvl w:val="0"/>
          <w:numId w:val="0"/>
        </w:numPr>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在保险期间内，被保险人在本保险单载明的场所内依法从事生产、经营等活动时，因过失导致火灾、爆炸造成第三者人身伤亡，依照中华人民共和国法律（不包括港、澳、台地区法律），应由被保险人承担的经济赔偿责任，保险人按照本保险合同约定负责赔偿。</w:t>
      </w:r>
    </w:p>
    <w:p>
      <w:pPr>
        <w:numPr>
          <w:ilvl w:val="0"/>
          <w:numId w:val="5"/>
        </w:numPr>
        <w:rPr>
          <w:rFonts w:hint="eastAsia" w:ascii="宋体" w:hAnsi="宋体" w:eastAsia="宋体" w:cs="宋体"/>
          <w:b/>
          <w:kern w:val="2"/>
          <w:sz w:val="24"/>
          <w:szCs w:val="24"/>
          <w:lang w:val="en-US" w:eastAsia="zh-CN" w:bidi="ar"/>
        </w:rPr>
      </w:pPr>
      <w:r>
        <w:rPr>
          <w:rFonts w:hint="eastAsia" w:ascii="宋体" w:hAnsi="宋体" w:eastAsia="宋体" w:cs="宋体"/>
          <w:b/>
          <w:kern w:val="2"/>
          <w:sz w:val="24"/>
          <w:szCs w:val="24"/>
          <w:lang w:val="en-US" w:eastAsia="zh-CN" w:bidi="ar"/>
        </w:rPr>
        <w:t>责任免除：</w:t>
      </w:r>
    </w:p>
    <w:p>
      <w:pPr>
        <w:snapToGrid w:val="0"/>
        <w:spacing w:line="340" w:lineRule="exact"/>
        <w:ind w:firstLine="470" w:firstLineChars="196"/>
        <w:rPr>
          <w:rFonts w:hint="eastAsia" w:ascii="宋体" w:hAnsi="宋体" w:eastAsia="宋体" w:cs="宋体"/>
          <w:sz w:val="24"/>
          <w:lang w:val="en-US" w:eastAsia="zh-CN"/>
        </w:rPr>
      </w:pPr>
      <w:r>
        <w:rPr>
          <w:rFonts w:hint="eastAsia" w:ascii="宋体" w:hAnsi="宋体" w:eastAsia="宋体" w:cs="宋体"/>
          <w:sz w:val="24"/>
          <w:lang w:val="en-US" w:eastAsia="zh-CN"/>
        </w:rPr>
        <w:t>下列原因造成的损失、费用和责任，保险人不负责赔偿：</w:t>
      </w:r>
    </w:p>
    <w:p>
      <w:pPr>
        <w:snapToGrid w:val="0"/>
        <w:spacing w:line="340" w:lineRule="exact"/>
        <w:ind w:firstLine="470" w:firstLineChars="196"/>
        <w:rPr>
          <w:rFonts w:hint="eastAsia" w:ascii="宋体" w:hAnsi="宋体" w:eastAsia="宋体" w:cs="宋体"/>
          <w:sz w:val="24"/>
          <w:lang w:val="en-US" w:eastAsia="zh-CN"/>
        </w:rPr>
      </w:pPr>
      <w:r>
        <w:rPr>
          <w:rFonts w:hint="eastAsia" w:ascii="宋体" w:hAnsi="宋体" w:eastAsia="宋体" w:cs="宋体"/>
          <w:sz w:val="24"/>
          <w:lang w:val="en-US" w:eastAsia="zh-CN"/>
        </w:rPr>
        <w:t>（1）投保人、被保险人及其工作人员的故意行为、重大过失行为或犯罪行为；</w:t>
      </w:r>
    </w:p>
    <w:p>
      <w:pPr>
        <w:snapToGrid w:val="0"/>
        <w:spacing w:line="340" w:lineRule="exact"/>
        <w:ind w:firstLine="470" w:firstLineChars="196"/>
        <w:rPr>
          <w:rFonts w:hint="eastAsia" w:ascii="宋体" w:hAnsi="宋体" w:eastAsia="宋体" w:cs="宋体"/>
          <w:sz w:val="24"/>
          <w:lang w:val="en-US" w:eastAsia="zh-CN"/>
        </w:rPr>
      </w:pPr>
      <w:r>
        <w:rPr>
          <w:rFonts w:hint="eastAsia" w:ascii="宋体" w:hAnsi="宋体" w:eastAsia="宋体" w:cs="宋体"/>
          <w:sz w:val="24"/>
          <w:lang w:val="en-US" w:eastAsia="zh-CN"/>
        </w:rPr>
        <w:t>（2）被保险人从事与本保险单载明的经营范围不符的生产、经营等活动或从事违法违规生产、经营等活动；</w:t>
      </w:r>
    </w:p>
    <w:p>
      <w:pPr>
        <w:snapToGrid w:val="0"/>
        <w:spacing w:line="340" w:lineRule="exact"/>
        <w:ind w:firstLine="470" w:firstLineChars="196"/>
        <w:rPr>
          <w:rFonts w:hint="eastAsia" w:ascii="宋体" w:hAnsi="宋体" w:eastAsia="宋体" w:cs="宋体"/>
        </w:rPr>
      </w:pPr>
      <w:r>
        <w:rPr>
          <w:rFonts w:hint="eastAsia" w:ascii="宋体" w:hAnsi="宋体" w:eastAsia="宋体" w:cs="宋体"/>
          <w:sz w:val="24"/>
          <w:lang w:val="en-US" w:eastAsia="zh-CN"/>
        </w:rPr>
        <w:t>（3）未经有关消防及安全监督管理部门验收或经验收不合格的固定场所或设备发生火灾、爆炸事故造成的损失。</w:t>
      </w:r>
    </w:p>
    <w:p>
      <w:pPr>
        <w:keepNext w:val="0"/>
        <w:keepLines w:val="0"/>
        <w:pageBreakBefore w:val="0"/>
        <w:widowControl w:val="0"/>
        <w:kinsoku/>
        <w:wordWrap/>
        <w:overflowPunct/>
        <w:topLinePunct w:val="0"/>
        <w:bidi w:val="0"/>
        <w:spacing w:line="360" w:lineRule="auto"/>
        <w:rPr>
          <w:rFonts w:hint="eastAsia" w:ascii="宋体" w:hAnsi="宋体" w:eastAsia="宋体" w:cs="宋体"/>
          <w:lang w:eastAsia="zh-CN"/>
        </w:rPr>
      </w:pPr>
    </w:p>
    <w:p>
      <w:pPr>
        <w:rPr>
          <w:rFonts w:hint="eastAsia" w:ascii="宋体" w:hAnsi="宋体" w:eastAsia="宋体" w:cs="宋体"/>
          <w:color w:val="auto"/>
          <w:sz w:val="24"/>
          <w:szCs w:val="24"/>
          <w:highlight w:val="none"/>
        </w:rPr>
      </w:pPr>
    </w:p>
    <w:p>
      <w:pPr>
        <w:pStyle w:val="15"/>
        <w:rPr>
          <w:rFonts w:hint="eastAsia" w:ascii="宋体" w:hAnsi="宋体" w:eastAsia="宋体" w:cs="宋体"/>
          <w:color w:val="auto"/>
          <w:sz w:val="24"/>
          <w:szCs w:val="24"/>
          <w:highlight w:val="none"/>
        </w:rPr>
      </w:pPr>
    </w:p>
    <w:p>
      <w:pPr>
        <w:pStyle w:val="15"/>
        <w:rPr>
          <w:rFonts w:hint="eastAsia" w:ascii="宋体" w:hAnsi="宋体" w:eastAsia="宋体" w:cs="宋体"/>
        </w:rPr>
      </w:pPr>
    </w:p>
    <w:p>
      <w:pPr>
        <w:pStyle w:val="14"/>
        <w:rPr>
          <w:rFonts w:hint="eastAsia"/>
        </w:rPr>
      </w:pPr>
    </w:p>
    <w:p>
      <w:pPr>
        <w:spacing w:line="540" w:lineRule="exact"/>
        <w:ind w:firstLine="2570" w:firstLineChars="800"/>
        <w:jc w:val="both"/>
        <w:outlineLvl w:val="0"/>
        <w:rPr>
          <w:rFonts w:hint="eastAsia" w:ascii="宋体" w:hAnsi="宋体" w:eastAsia="宋体" w:cs="宋体"/>
          <w:b/>
          <w:color w:val="auto"/>
          <w:sz w:val="32"/>
          <w:szCs w:val="32"/>
          <w:highlight w:val="none"/>
        </w:rPr>
      </w:pPr>
    </w:p>
    <w:p>
      <w:pPr>
        <w:spacing w:line="540" w:lineRule="exact"/>
        <w:ind w:firstLine="2570" w:firstLineChars="800"/>
        <w:jc w:val="both"/>
        <w:outlineLvl w:val="0"/>
        <w:rPr>
          <w:rFonts w:hint="eastAsia" w:ascii="宋体" w:hAnsi="宋体" w:eastAsia="宋体" w:cs="宋体"/>
          <w:b/>
          <w:color w:val="auto"/>
          <w:sz w:val="32"/>
          <w:szCs w:val="32"/>
          <w:highlight w:val="none"/>
        </w:rPr>
      </w:pPr>
    </w:p>
    <w:p>
      <w:pPr>
        <w:spacing w:line="540" w:lineRule="exact"/>
        <w:ind w:firstLine="2570" w:firstLineChars="800"/>
        <w:jc w:val="both"/>
        <w:outlineLvl w:val="0"/>
        <w:rPr>
          <w:rFonts w:hint="eastAsia" w:ascii="宋体" w:hAnsi="宋体" w:eastAsia="宋体" w:cs="宋体"/>
          <w:b/>
          <w:bCs/>
          <w:color w:val="auto"/>
          <w:sz w:val="24"/>
          <w:highlight w:val="none"/>
        </w:rPr>
      </w:pPr>
      <w:r>
        <w:rPr>
          <w:rFonts w:hint="eastAsia" w:ascii="宋体" w:hAnsi="宋体" w:eastAsia="宋体" w:cs="宋体"/>
          <w:b/>
          <w:color w:val="auto"/>
          <w:sz w:val="32"/>
          <w:szCs w:val="32"/>
          <w:highlight w:val="none"/>
        </w:rPr>
        <w:t>第四章  政府采购合同主要条款</w:t>
      </w:r>
      <w:bookmarkEnd w:id="5"/>
      <w:bookmarkEnd w:id="6"/>
    </w:p>
    <w:p>
      <w:pPr>
        <w:spacing w:line="312" w:lineRule="auto"/>
        <w:jc w:val="center"/>
        <w:outlineLvl w:val="0"/>
        <w:rPr>
          <w:rFonts w:hint="eastAsia" w:ascii="宋体" w:hAnsi="宋体" w:eastAsia="宋体" w:cs="宋体"/>
          <w:color w:val="auto"/>
          <w:sz w:val="24"/>
          <w:szCs w:val="24"/>
          <w:highlight w:val="none"/>
        </w:rPr>
      </w:pPr>
      <w:bookmarkStart w:id="7" w:name="_Toc10832"/>
      <w:bookmarkStart w:id="8" w:name="_Toc15351"/>
      <w:bookmarkStart w:id="9" w:name="_Toc6433"/>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（以实际签订的条款为准</w:t>
      </w:r>
      <w:bookmarkEnd w:id="7"/>
      <w:r>
        <w:rPr>
          <w:rFonts w:hint="eastAsia" w:ascii="宋体" w:hAnsi="宋体" w:eastAsia="宋体" w:cs="宋体"/>
          <w:color w:val="auto"/>
          <w:sz w:val="24"/>
          <w:szCs w:val="24"/>
          <w:highlight w:val="none"/>
        </w:rPr>
        <w:t>）</w:t>
      </w:r>
      <w:bookmarkEnd w:id="8"/>
      <w:bookmarkEnd w:id="9"/>
    </w:p>
    <w:p>
      <w:pPr>
        <w:ind w:firstLine="480" w:firstLineChars="200"/>
        <w:rPr>
          <w:rFonts w:hint="eastAsia" w:ascii="宋体" w:hAnsi="宋体" w:eastAsia="宋体" w:cs="宋体"/>
          <w:sz w:val="24"/>
          <w:szCs w:val="24"/>
          <w:u w:val="single"/>
        </w:rPr>
      </w:pPr>
      <w:r>
        <w:rPr>
          <w:rFonts w:hint="eastAsia" w:ascii="宋体" w:hAnsi="宋体" w:eastAsia="宋体" w:cs="宋体"/>
          <w:sz w:val="24"/>
          <w:szCs w:val="24"/>
        </w:rPr>
        <w:t>甲方（需方）：</w:t>
      </w:r>
      <w:r>
        <w:rPr>
          <w:rFonts w:hint="eastAsia" w:ascii="宋体" w:hAnsi="宋体" w:eastAsia="宋体" w:cs="宋体"/>
          <w:sz w:val="24"/>
          <w:szCs w:val="24"/>
          <w:u w:val="single"/>
        </w:rPr>
        <w:t xml:space="preserve">                  </w:t>
      </w:r>
    </w:p>
    <w:p>
      <w:pPr>
        <w:spacing w:before="120" w:beforeLines="50"/>
        <w:ind w:firstLine="480" w:firstLineChars="200"/>
        <w:rPr>
          <w:rFonts w:hint="eastAsia" w:ascii="宋体" w:hAnsi="宋体" w:eastAsia="宋体" w:cs="宋体"/>
          <w:sz w:val="24"/>
          <w:szCs w:val="24"/>
        </w:rPr>
      </w:pPr>
      <w:r>
        <w:rPr>
          <w:rFonts w:hint="eastAsia" w:ascii="宋体" w:hAnsi="宋体" w:eastAsia="宋体" w:cs="宋体"/>
          <w:sz w:val="24"/>
          <w:szCs w:val="24"/>
        </w:rPr>
        <w:t>乙方（供方）：</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为保证甲方采购乙方的关于</w:t>
      </w:r>
      <w:r>
        <w:rPr>
          <w:rFonts w:hint="eastAsia" w:ascii="宋体" w:hAnsi="宋体" w:eastAsia="宋体" w:cs="宋体"/>
          <w:sz w:val="24"/>
          <w:szCs w:val="24"/>
          <w:u w:val="single"/>
        </w:rPr>
        <w:t xml:space="preserve">                 </w:t>
      </w:r>
      <w:r>
        <w:rPr>
          <w:rFonts w:hint="eastAsia" w:ascii="宋体" w:hAnsi="宋体" w:eastAsia="宋体" w:cs="宋体"/>
          <w:sz w:val="24"/>
          <w:szCs w:val="24"/>
        </w:rPr>
        <w:t>项目的采购结果。依据《中华人民共和国政府采购法》和《中华人民共和国</w:t>
      </w:r>
      <w:r>
        <w:rPr>
          <w:rFonts w:hint="eastAsia" w:ascii="宋体" w:hAnsi="宋体" w:eastAsia="宋体" w:cs="宋体"/>
          <w:sz w:val="24"/>
          <w:szCs w:val="24"/>
          <w:lang w:eastAsia="zh-CN"/>
        </w:rPr>
        <w:t>民法典</w:t>
      </w:r>
      <w:r>
        <w:rPr>
          <w:rFonts w:hint="eastAsia" w:ascii="宋体" w:hAnsi="宋体" w:eastAsia="宋体" w:cs="宋体"/>
          <w:sz w:val="24"/>
          <w:szCs w:val="24"/>
        </w:rPr>
        <w:t>》的有关规定，经甲、乙双方友好协商，签订本合同并遵照执行。</w:t>
      </w:r>
    </w:p>
    <w:p>
      <w:pPr>
        <w:adjustRightInd w:val="0"/>
        <w:snapToGrid w:val="0"/>
        <w:spacing w:line="340" w:lineRule="exact"/>
        <w:jc w:val="left"/>
        <w:rPr>
          <w:rFonts w:hint="eastAsia" w:ascii="宋体" w:hAnsi="宋体" w:eastAsia="宋体" w:cs="宋体"/>
          <w:b/>
          <w:bCs/>
          <w:sz w:val="24"/>
        </w:rPr>
      </w:pPr>
      <w:r>
        <w:rPr>
          <w:rFonts w:hint="eastAsia" w:ascii="宋体" w:hAnsi="宋体" w:eastAsia="宋体" w:cs="宋体"/>
          <w:b/>
          <w:bCs/>
          <w:sz w:val="24"/>
        </w:rPr>
        <w:t>第一条  保险合同构成</w:t>
      </w:r>
    </w:p>
    <w:p>
      <w:pPr>
        <w:adjustRightInd w:val="0"/>
        <w:snapToGrid w:val="0"/>
        <w:spacing w:line="340" w:lineRule="exact"/>
        <w:ind w:firstLine="480" w:firstLineChars="200"/>
        <w:jc w:val="left"/>
        <w:rPr>
          <w:rFonts w:hint="eastAsia" w:ascii="宋体" w:hAnsi="宋体" w:eastAsia="宋体" w:cs="宋体"/>
          <w:sz w:val="24"/>
        </w:rPr>
      </w:pPr>
      <w:r>
        <w:rPr>
          <w:rFonts w:hint="eastAsia" w:ascii="宋体" w:hAnsi="宋体" w:eastAsia="宋体" w:cs="宋体"/>
          <w:sz w:val="24"/>
        </w:rPr>
        <w:t>本合同由保险单及所附条款、批注、附贴批单、投保单，以及与本合同有关的采购文件、采购文件补充、修改通知、技术规范、成交通知书、乙方响应文件、声明和其他书面协议共同构成。</w:t>
      </w:r>
    </w:p>
    <w:p>
      <w:pPr>
        <w:adjustRightInd w:val="0"/>
        <w:snapToGrid w:val="0"/>
        <w:spacing w:line="340" w:lineRule="exact"/>
        <w:jc w:val="left"/>
        <w:rPr>
          <w:rFonts w:hint="eastAsia" w:ascii="宋体" w:hAnsi="宋体" w:eastAsia="宋体" w:cs="宋体"/>
          <w:b/>
          <w:bCs/>
          <w:sz w:val="24"/>
        </w:rPr>
      </w:pPr>
      <w:r>
        <w:rPr>
          <w:rFonts w:hint="eastAsia" w:ascii="宋体" w:hAnsi="宋体" w:eastAsia="宋体" w:cs="宋体"/>
          <w:b/>
          <w:bCs/>
          <w:sz w:val="24"/>
        </w:rPr>
        <w:t>第二条  投保险种</w:t>
      </w:r>
    </w:p>
    <w:p>
      <w:pPr>
        <w:adjustRightInd w:val="0"/>
        <w:snapToGrid w:val="0"/>
        <w:spacing w:line="340" w:lineRule="exact"/>
        <w:ind w:firstLine="530" w:firstLineChars="221"/>
        <w:jc w:val="left"/>
        <w:rPr>
          <w:rFonts w:hint="eastAsia" w:ascii="宋体" w:hAnsi="宋体" w:eastAsia="宋体" w:cs="宋体"/>
          <w:sz w:val="24"/>
        </w:rPr>
      </w:pPr>
      <w:r>
        <w:rPr>
          <w:rFonts w:hint="eastAsia" w:ascii="宋体" w:hAnsi="宋体" w:eastAsia="宋体" w:cs="宋体"/>
          <w:sz w:val="24"/>
          <w:lang w:eastAsia="zh-CN"/>
        </w:rPr>
        <w:t>财产综合险、特种设备责任险、公众责任险、火灾公众责任险、职工团体意外险</w:t>
      </w:r>
      <w:r>
        <w:rPr>
          <w:rFonts w:hint="eastAsia" w:ascii="宋体" w:hAnsi="宋体" w:eastAsia="宋体" w:cs="宋体"/>
          <w:sz w:val="24"/>
        </w:rPr>
        <w:t>。</w:t>
      </w:r>
    </w:p>
    <w:p>
      <w:pPr>
        <w:autoSpaceDE w:val="0"/>
        <w:autoSpaceDN w:val="0"/>
        <w:adjustRightInd w:val="0"/>
        <w:snapToGrid w:val="0"/>
        <w:spacing w:line="340" w:lineRule="exact"/>
        <w:jc w:val="left"/>
        <w:rPr>
          <w:rFonts w:hint="eastAsia" w:ascii="宋体" w:hAnsi="宋体" w:eastAsia="宋体" w:cs="宋体"/>
          <w:b/>
          <w:bCs/>
          <w:kern w:val="0"/>
          <w:sz w:val="24"/>
        </w:rPr>
      </w:pPr>
      <w:r>
        <w:rPr>
          <w:rFonts w:hint="eastAsia" w:ascii="宋体" w:hAnsi="宋体" w:eastAsia="宋体" w:cs="宋体"/>
          <w:b/>
          <w:bCs/>
          <w:kern w:val="0"/>
          <w:sz w:val="24"/>
        </w:rPr>
        <w:t>第三条  保险期限</w:t>
      </w:r>
    </w:p>
    <w:p>
      <w:pPr>
        <w:adjustRightInd w:val="0"/>
        <w:snapToGrid w:val="0"/>
        <w:spacing w:line="340" w:lineRule="exact"/>
        <w:ind w:firstLine="480" w:firstLineChars="200"/>
        <w:jc w:val="left"/>
        <w:rPr>
          <w:rFonts w:hint="default" w:ascii="宋体" w:hAnsi="宋体" w:eastAsia="宋体" w:cs="宋体"/>
          <w:color w:val="FF0000"/>
          <w:sz w:val="24"/>
          <w:lang w:val="en-US"/>
        </w:rPr>
      </w:pPr>
      <w:r>
        <w:rPr>
          <w:rFonts w:hint="eastAsia" w:ascii="宋体" w:hAnsi="宋体" w:eastAsia="宋体" w:cs="宋体"/>
          <w:sz w:val="24"/>
        </w:rPr>
        <w:t>本合同的保险期</w:t>
      </w:r>
      <w:r>
        <w:rPr>
          <w:rFonts w:hint="eastAsia" w:ascii="宋体" w:hAnsi="宋体" w:eastAsia="宋体" w:cs="宋体"/>
          <w:sz w:val="24"/>
          <w:lang w:eastAsia="zh-CN"/>
        </w:rPr>
        <w:t>限：壹年</w:t>
      </w:r>
      <w:r>
        <w:rPr>
          <w:rFonts w:hint="eastAsia" w:ascii="宋体" w:hAnsi="宋体" w:eastAsia="宋体" w:cs="宋体"/>
          <w:sz w:val="24"/>
          <w:lang w:val="en-US" w:eastAsia="zh-CN"/>
        </w:rPr>
        <w:t>,自保单生效之时起算</w:t>
      </w:r>
      <w:r>
        <w:rPr>
          <w:rFonts w:hint="eastAsia" w:ascii="宋体" w:hAnsi="宋体" w:eastAsia="宋体" w:cs="宋体"/>
          <w:sz w:val="24"/>
          <w:lang w:eastAsia="zh-CN"/>
        </w:rPr>
        <w:t>。</w:t>
      </w:r>
      <w:r>
        <w:rPr>
          <w:rFonts w:hint="eastAsia" w:ascii="宋体" w:hAnsi="宋体" w:cs="宋体"/>
          <w:sz w:val="24"/>
          <w:lang w:val="en-US" w:eastAsia="zh-CN"/>
        </w:rPr>
        <w:t>合同到期后，经双方协商，可续签一次。</w:t>
      </w:r>
    </w:p>
    <w:p>
      <w:pPr>
        <w:adjustRightInd w:val="0"/>
        <w:snapToGrid w:val="0"/>
        <w:spacing w:line="340" w:lineRule="exact"/>
        <w:jc w:val="left"/>
        <w:rPr>
          <w:rFonts w:hint="eastAsia" w:ascii="宋体" w:hAnsi="宋体" w:eastAsia="宋体" w:cs="宋体"/>
          <w:b/>
          <w:bCs/>
          <w:sz w:val="24"/>
        </w:rPr>
      </w:pPr>
      <w:r>
        <w:rPr>
          <w:rFonts w:hint="eastAsia" w:ascii="宋体" w:hAnsi="宋体" w:eastAsia="宋体" w:cs="宋体"/>
          <w:b/>
          <w:bCs/>
          <w:kern w:val="0"/>
          <w:sz w:val="24"/>
        </w:rPr>
        <w:t xml:space="preserve">第四条  </w:t>
      </w:r>
      <w:r>
        <w:rPr>
          <w:rFonts w:hint="eastAsia" w:ascii="宋体" w:hAnsi="宋体" w:eastAsia="宋体" w:cs="宋体"/>
          <w:b/>
          <w:bCs/>
          <w:sz w:val="24"/>
        </w:rPr>
        <w:t>投保范围</w:t>
      </w:r>
    </w:p>
    <w:p>
      <w:pPr>
        <w:snapToGrid w:val="0"/>
        <w:spacing w:line="340" w:lineRule="exact"/>
        <w:ind w:firstLine="480" w:firstLineChars="200"/>
        <w:jc w:val="left"/>
        <w:rPr>
          <w:rFonts w:hint="eastAsia" w:ascii="宋体" w:hAnsi="宋体" w:eastAsia="宋体" w:cs="宋体"/>
          <w:sz w:val="24"/>
        </w:rPr>
      </w:pPr>
      <w:r>
        <w:rPr>
          <w:rFonts w:hint="eastAsia" w:ascii="宋体" w:hAnsi="宋体" w:eastAsia="宋体" w:cs="宋体"/>
          <w:sz w:val="24"/>
          <w:lang w:eastAsia="zh-CN"/>
        </w:rPr>
        <w:t>衢州市第二人民医院职工及所属财产、特种设备、所属公共场地公众责任。</w:t>
      </w:r>
    </w:p>
    <w:p>
      <w:pPr>
        <w:numPr>
          <w:ilvl w:val="0"/>
          <w:numId w:val="6"/>
        </w:numPr>
        <w:spacing w:line="340" w:lineRule="exact"/>
        <w:jc w:val="left"/>
        <w:rPr>
          <w:rFonts w:hint="eastAsia" w:ascii="宋体" w:hAnsi="宋体" w:eastAsia="宋体" w:cs="宋体"/>
          <w:b/>
          <w:bCs/>
          <w:sz w:val="24"/>
          <w:lang w:eastAsia="zh-CN"/>
        </w:rPr>
      </w:pPr>
      <w:r>
        <w:rPr>
          <w:rFonts w:hint="eastAsia" w:ascii="宋体" w:hAnsi="宋体" w:eastAsia="宋体" w:cs="宋体"/>
          <w:b/>
          <w:bCs/>
          <w:sz w:val="24"/>
        </w:rPr>
        <w:t xml:space="preserve"> 保障内容、保障金额与赔付比例</w:t>
      </w:r>
    </w:p>
    <w:p>
      <w:pPr>
        <w:pStyle w:val="2"/>
        <w:jc w:val="left"/>
        <w:rPr>
          <w:rFonts w:hint="eastAsia" w:ascii="宋体" w:hAnsi="宋体" w:eastAsia="宋体" w:cs="宋体"/>
          <w:b/>
          <w:bCs w:val="0"/>
          <w:lang w:eastAsia="zh-CN"/>
        </w:rPr>
      </w:pPr>
      <w:r>
        <w:rPr>
          <w:rFonts w:hint="eastAsia" w:ascii="宋体" w:hAnsi="宋体" w:eastAsia="宋体" w:cs="宋体"/>
          <w:b/>
          <w:bCs w:val="0"/>
          <w:lang w:val="en-US" w:eastAsia="zh-CN"/>
        </w:rPr>
        <w:t>1</w:t>
      </w:r>
      <w:r>
        <w:rPr>
          <w:rFonts w:hint="eastAsia" w:ascii="宋体" w:hAnsi="宋体" w:eastAsia="宋体" w:cs="宋体"/>
          <w:b/>
          <w:bCs w:val="0"/>
          <w:lang w:eastAsia="zh-CN"/>
        </w:rPr>
        <w:t>、财产险：</w:t>
      </w:r>
    </w:p>
    <w:tbl>
      <w:tblPr>
        <w:tblStyle w:val="10"/>
        <w:tblpPr w:leftFromText="180" w:rightFromText="180" w:vertAnchor="text" w:horzAnchor="page" w:tblpX="1828" w:tblpY="455"/>
        <w:tblOverlap w:val="never"/>
        <w:tblW w:w="9062" w:type="dxa"/>
        <w:tblInd w:w="0" w:type="dxa"/>
        <w:tblLayout w:type="fixed"/>
        <w:tblCellMar>
          <w:top w:w="0" w:type="dxa"/>
          <w:left w:w="0" w:type="dxa"/>
          <w:bottom w:w="0" w:type="dxa"/>
          <w:right w:w="0" w:type="dxa"/>
        </w:tblCellMar>
      </w:tblPr>
      <w:tblGrid>
        <w:gridCol w:w="2116"/>
        <w:gridCol w:w="1298"/>
        <w:gridCol w:w="1340"/>
        <w:gridCol w:w="1148"/>
        <w:gridCol w:w="1678"/>
        <w:gridCol w:w="1482"/>
      </w:tblGrid>
      <w:tr>
        <w:tblPrEx>
          <w:tblCellMar>
            <w:top w:w="0" w:type="dxa"/>
            <w:left w:w="0" w:type="dxa"/>
            <w:bottom w:w="0" w:type="dxa"/>
            <w:right w:w="0" w:type="dxa"/>
          </w:tblCellMar>
        </w:tblPrEx>
        <w:trPr>
          <w:trHeight w:val="644" w:hRule="atLeast"/>
        </w:trPr>
        <w:tc>
          <w:tcPr>
            <w:tcW w:w="21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险种</w:t>
            </w:r>
          </w:p>
        </w:tc>
        <w:tc>
          <w:tcPr>
            <w:tcW w:w="12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固定资产（元）</w:t>
            </w:r>
          </w:p>
        </w:tc>
        <w:tc>
          <w:tcPr>
            <w:tcW w:w="1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在建工程（元）</w:t>
            </w:r>
          </w:p>
        </w:tc>
        <w:tc>
          <w:tcPr>
            <w:tcW w:w="11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总保额（元）</w:t>
            </w:r>
          </w:p>
        </w:tc>
        <w:tc>
          <w:tcPr>
            <w:tcW w:w="16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费率</w:t>
            </w:r>
          </w:p>
        </w:tc>
        <w:tc>
          <w:tcPr>
            <w:tcW w:w="1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保费（元）</w:t>
            </w:r>
          </w:p>
        </w:tc>
      </w:tr>
      <w:tr>
        <w:tblPrEx>
          <w:tblCellMar>
            <w:top w:w="0" w:type="dxa"/>
            <w:left w:w="0" w:type="dxa"/>
            <w:bottom w:w="0" w:type="dxa"/>
            <w:right w:w="0" w:type="dxa"/>
          </w:tblCellMar>
        </w:tblPrEx>
        <w:trPr>
          <w:trHeight w:val="656" w:hRule="atLeast"/>
        </w:trPr>
        <w:tc>
          <w:tcPr>
            <w:tcW w:w="21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企财险综合险</w:t>
            </w:r>
          </w:p>
        </w:tc>
        <w:tc>
          <w:tcPr>
            <w:tcW w:w="12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5.82</w:t>
            </w:r>
            <w:r>
              <w:rPr>
                <w:rFonts w:hint="eastAsia" w:ascii="宋体" w:hAnsi="宋体" w:eastAsia="宋体" w:cs="宋体"/>
                <w:b w:val="0"/>
                <w:bCs/>
                <w:sz w:val="24"/>
                <w:szCs w:val="24"/>
                <w:lang w:val="en-US" w:eastAsia="zh-CN"/>
              </w:rPr>
              <w:t>亿</w:t>
            </w:r>
          </w:p>
        </w:tc>
        <w:tc>
          <w:tcPr>
            <w:tcW w:w="1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rPr>
                <w:rFonts w:hint="eastAsia" w:ascii="宋体" w:hAnsi="宋体" w:eastAsia="宋体" w:cs="宋体"/>
                <w:b w:val="0"/>
                <w:bCs/>
                <w:sz w:val="24"/>
                <w:szCs w:val="24"/>
                <w:lang w:val="en-US" w:eastAsia="zh-CN"/>
              </w:rPr>
            </w:pPr>
          </w:p>
        </w:tc>
        <w:tc>
          <w:tcPr>
            <w:tcW w:w="11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5.82</w:t>
            </w:r>
            <w:r>
              <w:rPr>
                <w:rFonts w:hint="eastAsia" w:ascii="宋体" w:hAnsi="宋体" w:eastAsia="宋体" w:cs="宋体"/>
                <w:b w:val="0"/>
                <w:bCs/>
                <w:sz w:val="24"/>
                <w:szCs w:val="24"/>
                <w:lang w:val="en-US" w:eastAsia="zh-CN"/>
              </w:rPr>
              <w:t>亿</w:t>
            </w:r>
          </w:p>
        </w:tc>
        <w:tc>
          <w:tcPr>
            <w:tcW w:w="16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jc w:val="center"/>
              <w:rPr>
                <w:rFonts w:hint="eastAsia" w:ascii="宋体" w:hAnsi="宋体" w:eastAsia="宋体" w:cs="宋体"/>
                <w:b w:val="0"/>
                <w:bCs/>
                <w:sz w:val="24"/>
                <w:szCs w:val="24"/>
                <w:lang w:val="en-US" w:eastAsia="zh-CN"/>
              </w:rPr>
            </w:pPr>
          </w:p>
        </w:tc>
        <w:tc>
          <w:tcPr>
            <w:tcW w:w="1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rPr>
                <w:rFonts w:hint="eastAsia" w:ascii="宋体" w:hAnsi="宋体" w:eastAsia="宋体" w:cs="宋体"/>
                <w:b w:val="0"/>
                <w:bCs/>
                <w:sz w:val="24"/>
                <w:szCs w:val="24"/>
                <w:lang w:val="en-US" w:eastAsia="zh-CN"/>
              </w:rPr>
            </w:pPr>
          </w:p>
        </w:tc>
      </w:tr>
    </w:tbl>
    <w:p>
      <w:pPr>
        <w:pStyle w:val="2"/>
        <w:rPr>
          <w:rFonts w:hint="eastAsia" w:ascii="宋体" w:hAnsi="宋体" w:eastAsia="宋体" w:cs="宋体"/>
          <w:b w:val="0"/>
          <w:bCs/>
          <w:sz w:val="24"/>
          <w:szCs w:val="24"/>
          <w:lang w:val="en-US" w:eastAsia="zh-CN"/>
        </w:rPr>
      </w:pPr>
    </w:p>
    <w:p>
      <w:pPr>
        <w:pStyle w:val="2"/>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附加财产综合险特约条款</w:t>
      </w:r>
    </w:p>
    <w:p>
      <w:pPr>
        <w:pStyle w:val="2"/>
        <w:jc w:val="left"/>
        <w:rPr>
          <w:rFonts w:hint="eastAsia" w:ascii="宋体" w:hAnsi="宋体" w:eastAsia="宋体" w:cs="宋体"/>
          <w:sz w:val="24"/>
          <w:szCs w:val="24"/>
          <w:lang w:val="en-US" w:eastAsia="zh-CN"/>
        </w:rPr>
      </w:pPr>
      <w:r>
        <w:rPr>
          <w:rFonts w:hint="eastAsia" w:ascii="宋体" w:hAnsi="宋体" w:eastAsia="宋体" w:cs="宋体"/>
          <w:b w:val="0"/>
          <w:bCs/>
          <w:sz w:val="24"/>
          <w:szCs w:val="24"/>
          <w:lang w:val="en-US" w:eastAsia="zh-CN"/>
        </w:rPr>
        <w:t>每次事故免赔额为1000元，或损失金额的10%，二者以高者为准；由于自身原因引起的火灾爆炸事故在扣除上述免赔后再按照《财产综合险特约条款》（2009版）第七条规定加扣10%免赔率"。</w:t>
      </w:r>
    </w:p>
    <w:p>
      <w:pPr>
        <w:pStyle w:val="2"/>
        <w:jc w:val="left"/>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2、</w:t>
      </w:r>
      <w:r>
        <w:rPr>
          <w:rFonts w:hint="eastAsia" w:ascii="宋体" w:hAnsi="宋体" w:eastAsia="宋体" w:cs="宋体"/>
          <w:b/>
          <w:bCs/>
          <w:sz w:val="24"/>
          <w:szCs w:val="24"/>
          <w:lang w:eastAsia="zh-CN"/>
        </w:rPr>
        <w:t>公众责任险：</w:t>
      </w:r>
    </w:p>
    <w:tbl>
      <w:tblPr>
        <w:tblStyle w:val="10"/>
        <w:tblpPr w:leftFromText="180" w:rightFromText="180" w:vertAnchor="text" w:horzAnchor="page" w:tblpX="1957" w:tblpY="490"/>
        <w:tblOverlap w:val="never"/>
        <w:tblW w:w="89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0"/>
        <w:gridCol w:w="1390"/>
        <w:gridCol w:w="1740"/>
        <w:gridCol w:w="2085"/>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8974" w:type="dxa"/>
            <w:gridSpan w:val="5"/>
            <w:noWrap w:val="0"/>
            <w:vAlign w:val="top"/>
          </w:tcPr>
          <w:p>
            <w:pPr>
              <w:pStyle w:val="2"/>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保险方案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910" w:type="dxa"/>
            <w:noWrap w:val="0"/>
            <w:vAlign w:val="top"/>
          </w:tcPr>
          <w:p>
            <w:pPr>
              <w:pStyle w:val="2"/>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每次事故每人责任限额（元）</w:t>
            </w:r>
          </w:p>
        </w:tc>
        <w:tc>
          <w:tcPr>
            <w:tcW w:w="1390" w:type="dxa"/>
            <w:noWrap w:val="0"/>
            <w:vAlign w:val="top"/>
          </w:tcPr>
          <w:p>
            <w:pPr>
              <w:pStyle w:val="2"/>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每次事故责任限额（元）</w:t>
            </w:r>
          </w:p>
        </w:tc>
        <w:tc>
          <w:tcPr>
            <w:tcW w:w="1740" w:type="dxa"/>
            <w:noWrap w:val="0"/>
            <w:vAlign w:val="top"/>
          </w:tcPr>
          <w:p>
            <w:pPr>
              <w:pStyle w:val="2"/>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累计责任限额</w:t>
            </w:r>
          </w:p>
          <w:p>
            <w:pPr>
              <w:pStyle w:val="2"/>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（元）</w:t>
            </w:r>
          </w:p>
        </w:tc>
        <w:tc>
          <w:tcPr>
            <w:tcW w:w="2085" w:type="dxa"/>
            <w:noWrap w:val="0"/>
            <w:vAlign w:val="top"/>
          </w:tcPr>
          <w:p>
            <w:pPr>
              <w:pStyle w:val="2"/>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每次事故免赔额</w:t>
            </w:r>
          </w:p>
          <w:p>
            <w:pPr>
              <w:pStyle w:val="2"/>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（元）</w:t>
            </w:r>
          </w:p>
        </w:tc>
        <w:tc>
          <w:tcPr>
            <w:tcW w:w="1849" w:type="dxa"/>
            <w:noWrap w:val="0"/>
            <w:vAlign w:val="top"/>
          </w:tcPr>
          <w:p>
            <w:pPr>
              <w:pStyle w:val="2"/>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保费（元）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1910" w:type="dxa"/>
            <w:noWrap w:val="0"/>
            <w:vAlign w:val="top"/>
          </w:tcPr>
          <w:p>
            <w:pPr>
              <w:pStyle w:val="2"/>
              <w:rPr>
                <w:rFonts w:hint="eastAsia" w:ascii="宋体" w:hAnsi="宋体" w:eastAsia="宋体" w:cs="宋体"/>
                <w:b w:val="0"/>
                <w:bCs/>
                <w:sz w:val="24"/>
                <w:szCs w:val="24"/>
                <w:lang w:val="en-US" w:eastAsia="zh-CN"/>
              </w:rPr>
            </w:pPr>
          </w:p>
          <w:p>
            <w:pPr>
              <w:pStyle w:val="2"/>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6万</w:t>
            </w:r>
          </w:p>
        </w:tc>
        <w:tc>
          <w:tcPr>
            <w:tcW w:w="1390" w:type="dxa"/>
            <w:noWrap w:val="0"/>
            <w:vAlign w:val="top"/>
          </w:tcPr>
          <w:p>
            <w:pPr>
              <w:pStyle w:val="2"/>
              <w:rPr>
                <w:rFonts w:hint="eastAsia" w:ascii="宋体" w:hAnsi="宋体" w:eastAsia="宋体" w:cs="宋体"/>
                <w:b w:val="0"/>
                <w:bCs/>
                <w:sz w:val="24"/>
                <w:szCs w:val="24"/>
                <w:lang w:val="en-US" w:eastAsia="zh-CN"/>
              </w:rPr>
            </w:pPr>
          </w:p>
          <w:p>
            <w:pPr>
              <w:pStyle w:val="2"/>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30万</w:t>
            </w:r>
          </w:p>
        </w:tc>
        <w:tc>
          <w:tcPr>
            <w:tcW w:w="1740" w:type="dxa"/>
            <w:noWrap w:val="0"/>
            <w:vAlign w:val="top"/>
          </w:tcPr>
          <w:p>
            <w:pPr>
              <w:pStyle w:val="2"/>
              <w:rPr>
                <w:rFonts w:hint="eastAsia" w:ascii="宋体" w:hAnsi="宋体" w:eastAsia="宋体" w:cs="宋体"/>
                <w:b w:val="0"/>
                <w:bCs/>
                <w:sz w:val="24"/>
                <w:szCs w:val="24"/>
                <w:lang w:val="en-US" w:eastAsia="zh-CN"/>
              </w:rPr>
            </w:pPr>
          </w:p>
          <w:p>
            <w:pPr>
              <w:pStyle w:val="2"/>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300万</w:t>
            </w:r>
          </w:p>
        </w:tc>
        <w:tc>
          <w:tcPr>
            <w:tcW w:w="2085" w:type="dxa"/>
            <w:noWrap w:val="0"/>
            <w:vAlign w:val="top"/>
          </w:tcPr>
          <w:p>
            <w:pPr>
              <w:pStyle w:val="2"/>
              <w:rPr>
                <w:rFonts w:hint="eastAsia" w:ascii="宋体" w:hAnsi="宋体" w:eastAsia="宋体" w:cs="宋体"/>
                <w:b w:val="0"/>
                <w:bCs/>
                <w:sz w:val="24"/>
                <w:szCs w:val="24"/>
                <w:lang w:val="en-US" w:eastAsia="zh-CN"/>
              </w:rPr>
            </w:pPr>
          </w:p>
          <w:p>
            <w:pPr>
              <w:pStyle w:val="2"/>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200元</w:t>
            </w:r>
          </w:p>
        </w:tc>
        <w:tc>
          <w:tcPr>
            <w:tcW w:w="1849" w:type="dxa"/>
            <w:noWrap w:val="0"/>
            <w:vAlign w:val="top"/>
          </w:tcPr>
          <w:p>
            <w:pPr>
              <w:pStyle w:val="2"/>
              <w:rPr>
                <w:rFonts w:hint="eastAsia" w:ascii="宋体" w:hAnsi="宋体" w:eastAsia="宋体" w:cs="宋体"/>
                <w:b w:val="0"/>
                <w:bCs/>
                <w:sz w:val="24"/>
                <w:szCs w:val="24"/>
                <w:lang w:val="en-US" w:eastAsia="zh-CN"/>
              </w:rPr>
            </w:pPr>
          </w:p>
          <w:p>
            <w:pPr>
              <w:pStyle w:val="2"/>
              <w:rPr>
                <w:rFonts w:hint="eastAsia" w:ascii="宋体" w:hAnsi="宋体" w:eastAsia="宋体" w:cs="宋体"/>
                <w:b w:val="0"/>
                <w:bCs/>
                <w:sz w:val="24"/>
                <w:szCs w:val="24"/>
                <w:lang w:val="en-US" w:eastAsia="zh-CN"/>
              </w:rPr>
            </w:pPr>
          </w:p>
        </w:tc>
      </w:tr>
    </w:tbl>
    <w:p>
      <w:pPr>
        <w:rPr>
          <w:rFonts w:hint="eastAsia" w:ascii="宋体" w:hAnsi="宋体" w:eastAsia="宋体" w:cs="宋体"/>
          <w:sz w:val="24"/>
          <w:szCs w:val="24"/>
          <w:lang w:val="en-US" w:eastAsia="zh-CN"/>
        </w:rPr>
      </w:pPr>
    </w:p>
    <w:p>
      <w:pPr>
        <w:pStyle w:val="2"/>
        <w:jc w:val="left"/>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3</w:t>
      </w:r>
      <w:r>
        <w:rPr>
          <w:rFonts w:hint="eastAsia" w:ascii="宋体" w:hAnsi="宋体" w:eastAsia="宋体" w:cs="宋体"/>
          <w:b/>
          <w:bCs/>
          <w:sz w:val="24"/>
          <w:szCs w:val="24"/>
          <w:lang w:eastAsia="zh-CN"/>
        </w:rPr>
        <w:t>、特种设备责任保险：</w:t>
      </w:r>
    </w:p>
    <w:tbl>
      <w:tblPr>
        <w:tblStyle w:val="10"/>
        <w:tblpPr w:leftFromText="180" w:rightFromText="180" w:vertAnchor="text" w:horzAnchor="page" w:tblpX="1654" w:tblpY="213"/>
        <w:tblOverlap w:val="never"/>
        <w:tblW w:w="89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5"/>
        <w:gridCol w:w="1725"/>
        <w:gridCol w:w="1290"/>
        <w:gridCol w:w="1650"/>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8974" w:type="dxa"/>
            <w:gridSpan w:val="5"/>
            <w:noWrap w:val="0"/>
            <w:vAlign w:val="top"/>
          </w:tcPr>
          <w:p>
            <w:pPr>
              <w:pStyle w:val="2"/>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保险方案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175" w:type="dxa"/>
            <w:noWrap w:val="0"/>
            <w:vAlign w:val="top"/>
          </w:tcPr>
          <w:p>
            <w:pPr>
              <w:pStyle w:val="2"/>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每次事故每人人身伤亡责任限额</w:t>
            </w:r>
          </w:p>
          <w:p>
            <w:pPr>
              <w:pStyle w:val="2"/>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（元）</w:t>
            </w:r>
          </w:p>
        </w:tc>
        <w:tc>
          <w:tcPr>
            <w:tcW w:w="1725" w:type="dxa"/>
            <w:noWrap w:val="0"/>
            <w:vAlign w:val="top"/>
          </w:tcPr>
          <w:p>
            <w:pPr>
              <w:pStyle w:val="2"/>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每次事故责任限额  </w:t>
            </w:r>
          </w:p>
          <w:p>
            <w:pPr>
              <w:pStyle w:val="2"/>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（元）</w:t>
            </w:r>
          </w:p>
        </w:tc>
        <w:tc>
          <w:tcPr>
            <w:tcW w:w="1290" w:type="dxa"/>
            <w:noWrap w:val="0"/>
            <w:vAlign w:val="top"/>
          </w:tcPr>
          <w:p>
            <w:pPr>
              <w:pStyle w:val="2"/>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累计责任限额</w:t>
            </w:r>
          </w:p>
          <w:p>
            <w:pPr>
              <w:pStyle w:val="2"/>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（元）</w:t>
            </w:r>
          </w:p>
        </w:tc>
        <w:tc>
          <w:tcPr>
            <w:tcW w:w="1650" w:type="dxa"/>
            <w:noWrap w:val="0"/>
            <w:vAlign w:val="top"/>
          </w:tcPr>
          <w:p>
            <w:pPr>
              <w:pStyle w:val="2"/>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每次事故免赔额</w:t>
            </w:r>
          </w:p>
          <w:p>
            <w:pPr>
              <w:pStyle w:val="2"/>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（元）</w:t>
            </w:r>
          </w:p>
        </w:tc>
        <w:tc>
          <w:tcPr>
            <w:tcW w:w="2134" w:type="dxa"/>
            <w:noWrap w:val="0"/>
            <w:vAlign w:val="top"/>
          </w:tcPr>
          <w:p>
            <w:pPr>
              <w:pStyle w:val="2"/>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保费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2175" w:type="dxa"/>
            <w:noWrap w:val="0"/>
            <w:vAlign w:val="top"/>
          </w:tcPr>
          <w:p>
            <w:pPr>
              <w:pStyle w:val="2"/>
              <w:rPr>
                <w:rFonts w:hint="eastAsia" w:ascii="宋体" w:hAnsi="宋体" w:eastAsia="宋体" w:cs="宋体"/>
                <w:b w:val="0"/>
                <w:bCs/>
                <w:sz w:val="24"/>
                <w:szCs w:val="24"/>
                <w:lang w:val="en-US" w:eastAsia="zh-CN"/>
              </w:rPr>
            </w:pPr>
          </w:p>
          <w:p>
            <w:pPr>
              <w:pStyle w:val="2"/>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50万</w:t>
            </w:r>
          </w:p>
        </w:tc>
        <w:tc>
          <w:tcPr>
            <w:tcW w:w="1725" w:type="dxa"/>
            <w:noWrap w:val="0"/>
            <w:vAlign w:val="top"/>
          </w:tcPr>
          <w:p>
            <w:pPr>
              <w:pStyle w:val="2"/>
              <w:rPr>
                <w:rFonts w:hint="eastAsia" w:ascii="宋体" w:hAnsi="宋体" w:eastAsia="宋体" w:cs="宋体"/>
                <w:b w:val="0"/>
                <w:bCs/>
                <w:sz w:val="24"/>
                <w:szCs w:val="24"/>
                <w:lang w:val="en-US" w:eastAsia="zh-CN"/>
              </w:rPr>
            </w:pPr>
          </w:p>
          <w:p>
            <w:pPr>
              <w:pStyle w:val="2"/>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100万</w:t>
            </w:r>
          </w:p>
        </w:tc>
        <w:tc>
          <w:tcPr>
            <w:tcW w:w="1290" w:type="dxa"/>
            <w:noWrap w:val="0"/>
            <w:vAlign w:val="top"/>
          </w:tcPr>
          <w:p>
            <w:pPr>
              <w:pStyle w:val="2"/>
              <w:rPr>
                <w:rFonts w:hint="eastAsia" w:ascii="宋体" w:hAnsi="宋体" w:eastAsia="宋体" w:cs="宋体"/>
                <w:b w:val="0"/>
                <w:bCs/>
                <w:sz w:val="24"/>
                <w:szCs w:val="24"/>
                <w:lang w:val="en-US" w:eastAsia="zh-CN"/>
              </w:rPr>
            </w:pPr>
          </w:p>
          <w:p>
            <w:pPr>
              <w:pStyle w:val="2"/>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1000万</w:t>
            </w:r>
          </w:p>
        </w:tc>
        <w:tc>
          <w:tcPr>
            <w:tcW w:w="1650" w:type="dxa"/>
            <w:noWrap w:val="0"/>
            <w:vAlign w:val="top"/>
          </w:tcPr>
          <w:p>
            <w:pPr>
              <w:pStyle w:val="2"/>
              <w:rPr>
                <w:rFonts w:hint="eastAsia" w:ascii="宋体" w:hAnsi="宋体" w:eastAsia="宋体" w:cs="宋体"/>
                <w:b w:val="0"/>
                <w:bCs/>
                <w:sz w:val="24"/>
                <w:szCs w:val="24"/>
                <w:lang w:val="en-US" w:eastAsia="zh-CN"/>
              </w:rPr>
            </w:pPr>
          </w:p>
          <w:p>
            <w:pPr>
              <w:pStyle w:val="2"/>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500元</w:t>
            </w:r>
          </w:p>
        </w:tc>
        <w:tc>
          <w:tcPr>
            <w:tcW w:w="2134" w:type="dxa"/>
            <w:noWrap w:val="0"/>
            <w:vAlign w:val="top"/>
          </w:tcPr>
          <w:p>
            <w:pPr>
              <w:pStyle w:val="2"/>
              <w:rPr>
                <w:rFonts w:hint="eastAsia" w:ascii="宋体" w:hAnsi="宋体" w:eastAsia="宋体" w:cs="宋体"/>
                <w:b w:val="0"/>
                <w:bCs/>
                <w:sz w:val="24"/>
                <w:szCs w:val="24"/>
                <w:lang w:val="en-US" w:eastAsia="zh-CN"/>
              </w:rPr>
            </w:pPr>
          </w:p>
          <w:p>
            <w:pPr>
              <w:pStyle w:val="2"/>
              <w:rPr>
                <w:rFonts w:hint="eastAsia" w:ascii="宋体" w:hAnsi="宋体" w:eastAsia="宋体" w:cs="宋体"/>
                <w:b w:val="0"/>
                <w:bCs/>
                <w:sz w:val="24"/>
                <w:szCs w:val="24"/>
                <w:lang w:val="en-US" w:eastAsia="zh-CN"/>
              </w:rPr>
            </w:pPr>
          </w:p>
        </w:tc>
      </w:tr>
    </w:tbl>
    <w:p>
      <w:pPr>
        <w:pStyle w:val="2"/>
        <w:rPr>
          <w:rFonts w:hint="eastAsia" w:ascii="宋体" w:hAnsi="宋体" w:eastAsia="宋体" w:cs="宋体"/>
          <w:b w:val="0"/>
          <w:bCs/>
          <w:sz w:val="24"/>
          <w:szCs w:val="24"/>
          <w:lang w:eastAsia="zh-CN"/>
        </w:rPr>
      </w:pPr>
    </w:p>
    <w:p>
      <w:pPr>
        <w:pStyle w:val="2"/>
        <w:rPr>
          <w:rFonts w:hint="eastAsia" w:ascii="宋体" w:hAnsi="宋体" w:eastAsia="宋体" w:cs="宋体"/>
          <w:b w:val="0"/>
          <w:bCs/>
          <w:sz w:val="24"/>
          <w:szCs w:val="24"/>
          <w:lang w:eastAsia="zh-CN"/>
        </w:rPr>
      </w:pPr>
    </w:p>
    <w:p>
      <w:pPr>
        <w:pStyle w:val="2"/>
        <w:rPr>
          <w:rFonts w:hint="eastAsia" w:ascii="宋体" w:hAnsi="宋体" w:eastAsia="宋体" w:cs="宋体"/>
          <w:b w:val="0"/>
          <w:bCs/>
          <w:sz w:val="24"/>
          <w:szCs w:val="24"/>
          <w:lang w:eastAsia="zh-CN"/>
        </w:rPr>
      </w:pPr>
    </w:p>
    <w:p>
      <w:pPr>
        <w:pStyle w:val="2"/>
        <w:rPr>
          <w:rFonts w:hint="eastAsia" w:ascii="宋体" w:hAnsi="宋体" w:eastAsia="宋体" w:cs="宋体"/>
          <w:b w:val="0"/>
          <w:bCs/>
          <w:sz w:val="24"/>
          <w:szCs w:val="24"/>
          <w:lang w:eastAsia="zh-CN"/>
        </w:rPr>
      </w:pPr>
    </w:p>
    <w:p>
      <w:pPr>
        <w:pStyle w:val="2"/>
        <w:rPr>
          <w:rFonts w:hint="eastAsia" w:ascii="宋体" w:hAnsi="宋体" w:eastAsia="宋体" w:cs="宋体"/>
          <w:b w:val="0"/>
          <w:bCs/>
          <w:sz w:val="24"/>
          <w:szCs w:val="24"/>
          <w:lang w:eastAsia="zh-CN"/>
        </w:rPr>
      </w:pPr>
    </w:p>
    <w:p>
      <w:pPr>
        <w:pStyle w:val="2"/>
        <w:rPr>
          <w:rFonts w:hint="eastAsia" w:ascii="宋体" w:hAnsi="宋体" w:eastAsia="宋体" w:cs="宋体"/>
          <w:b w:val="0"/>
          <w:bCs/>
          <w:sz w:val="24"/>
          <w:szCs w:val="24"/>
          <w:lang w:eastAsia="zh-CN"/>
        </w:rPr>
      </w:pPr>
    </w:p>
    <w:p>
      <w:pPr>
        <w:pStyle w:val="2"/>
        <w:rPr>
          <w:rFonts w:hint="eastAsia" w:ascii="宋体" w:hAnsi="宋体" w:eastAsia="宋体" w:cs="宋体"/>
          <w:b w:val="0"/>
          <w:bCs/>
          <w:sz w:val="24"/>
          <w:szCs w:val="24"/>
          <w:lang w:eastAsia="zh-CN"/>
        </w:rPr>
      </w:pPr>
    </w:p>
    <w:p>
      <w:pPr>
        <w:pStyle w:val="2"/>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注：每次事故每人人身限额50万元，其中医疗限额5万元，财产限额1万元。</w:t>
      </w:r>
    </w:p>
    <w:p>
      <w:pPr>
        <w:pStyle w:val="9"/>
        <w:ind w:left="0" w:leftChars="0" w:firstLine="0" w:firstLineChars="0"/>
        <w:rPr>
          <w:rFonts w:hint="eastAsia" w:ascii="宋体" w:hAnsi="宋体" w:eastAsia="宋体" w:cs="宋体"/>
          <w:sz w:val="24"/>
          <w:szCs w:val="24"/>
          <w:lang w:val="en-US" w:eastAsia="zh-CN"/>
        </w:rPr>
      </w:pPr>
    </w:p>
    <w:p>
      <w:pPr>
        <w:pStyle w:val="2"/>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4、职工</w:t>
      </w:r>
      <w:r>
        <w:rPr>
          <w:rFonts w:hint="eastAsia" w:ascii="宋体" w:hAnsi="宋体" w:eastAsia="宋体" w:cs="宋体"/>
          <w:b/>
          <w:bCs/>
          <w:sz w:val="24"/>
          <w:szCs w:val="24"/>
          <w:lang w:val="en-GB" w:eastAsia="zh-CN"/>
        </w:rPr>
        <w:t>职工团体意外险</w:t>
      </w:r>
    </w:p>
    <w:tbl>
      <w:tblPr>
        <w:tblStyle w:val="11"/>
        <w:tblpPr w:leftFromText="180" w:rightFromText="180" w:vertAnchor="text" w:horzAnchor="margin" w:tblpXSpec="center" w:tblpY="215"/>
        <w:tblOverlap w:val="never"/>
        <w:tblW w:w="88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5"/>
        <w:gridCol w:w="1511"/>
        <w:gridCol w:w="3862"/>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2015" w:type="dxa"/>
            <w:noWrap w:val="0"/>
            <w:vAlign w:val="center"/>
          </w:tcPr>
          <w:p>
            <w:pPr>
              <w:pStyle w:val="2"/>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保障内容</w:t>
            </w:r>
          </w:p>
        </w:tc>
        <w:tc>
          <w:tcPr>
            <w:tcW w:w="1511" w:type="dxa"/>
            <w:noWrap w:val="0"/>
            <w:vAlign w:val="center"/>
          </w:tcPr>
          <w:p>
            <w:pPr>
              <w:pStyle w:val="2"/>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保障金额</w:t>
            </w:r>
          </w:p>
        </w:tc>
        <w:tc>
          <w:tcPr>
            <w:tcW w:w="3862" w:type="dxa"/>
            <w:noWrap w:val="0"/>
            <w:vAlign w:val="center"/>
          </w:tcPr>
          <w:p>
            <w:pPr>
              <w:pStyle w:val="2"/>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赔付比例</w:t>
            </w:r>
          </w:p>
        </w:tc>
        <w:tc>
          <w:tcPr>
            <w:tcW w:w="1511" w:type="dxa"/>
            <w:noWrap w:val="0"/>
            <w:vAlign w:val="center"/>
          </w:tcPr>
          <w:p>
            <w:pPr>
              <w:pStyle w:val="2"/>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保费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2015" w:type="dxa"/>
            <w:noWrap w:val="0"/>
            <w:vAlign w:val="center"/>
          </w:tcPr>
          <w:p>
            <w:pPr>
              <w:pStyle w:val="2"/>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意外身故、残疾</w:t>
            </w:r>
          </w:p>
        </w:tc>
        <w:tc>
          <w:tcPr>
            <w:tcW w:w="1511" w:type="dxa"/>
            <w:noWrap w:val="0"/>
            <w:vAlign w:val="center"/>
          </w:tcPr>
          <w:p>
            <w:pPr>
              <w:pStyle w:val="2"/>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30万/人</w:t>
            </w:r>
          </w:p>
        </w:tc>
        <w:tc>
          <w:tcPr>
            <w:tcW w:w="3862" w:type="dxa"/>
            <w:noWrap w:val="0"/>
            <w:vAlign w:val="center"/>
          </w:tcPr>
          <w:p>
            <w:pPr>
              <w:pStyle w:val="2"/>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免赔0元</w:t>
            </w:r>
          </w:p>
        </w:tc>
        <w:tc>
          <w:tcPr>
            <w:tcW w:w="1511" w:type="dxa"/>
            <w:vMerge w:val="restart"/>
            <w:noWrap w:val="0"/>
            <w:vAlign w:val="center"/>
          </w:tcPr>
          <w:p>
            <w:pPr>
              <w:pStyle w:val="2"/>
              <w:rPr>
                <w:rFonts w:hint="eastAsia" w:ascii="宋体" w:hAnsi="宋体" w:eastAsia="宋体" w:cs="宋体"/>
                <w:b w:val="0"/>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2015" w:type="dxa"/>
            <w:noWrap w:val="0"/>
            <w:vAlign w:val="center"/>
          </w:tcPr>
          <w:p>
            <w:pPr>
              <w:pStyle w:val="2"/>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意外医疗费用</w:t>
            </w:r>
          </w:p>
        </w:tc>
        <w:tc>
          <w:tcPr>
            <w:tcW w:w="1511" w:type="dxa"/>
            <w:noWrap w:val="0"/>
            <w:vAlign w:val="center"/>
          </w:tcPr>
          <w:p>
            <w:pPr>
              <w:pStyle w:val="2"/>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2万/人</w:t>
            </w:r>
          </w:p>
        </w:tc>
        <w:tc>
          <w:tcPr>
            <w:tcW w:w="3862" w:type="dxa"/>
            <w:noWrap w:val="0"/>
            <w:vAlign w:val="center"/>
          </w:tcPr>
          <w:p>
            <w:pPr>
              <w:pStyle w:val="2"/>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免赔额100元，给付比例80%，门诊限额1000元  </w:t>
            </w:r>
          </w:p>
        </w:tc>
        <w:tc>
          <w:tcPr>
            <w:tcW w:w="1511" w:type="dxa"/>
            <w:vMerge w:val="continue"/>
            <w:noWrap w:val="0"/>
            <w:vAlign w:val="center"/>
          </w:tcPr>
          <w:p>
            <w:pPr>
              <w:pStyle w:val="2"/>
              <w:rPr>
                <w:rFonts w:hint="eastAsia" w:ascii="宋体" w:hAnsi="宋体" w:eastAsia="宋体" w:cs="宋体"/>
                <w:b w:val="0"/>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015" w:type="dxa"/>
            <w:noWrap w:val="0"/>
            <w:vAlign w:val="center"/>
          </w:tcPr>
          <w:p>
            <w:pPr>
              <w:pStyle w:val="2"/>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附加住院津贴</w:t>
            </w:r>
          </w:p>
        </w:tc>
        <w:tc>
          <w:tcPr>
            <w:tcW w:w="1511" w:type="dxa"/>
            <w:noWrap w:val="0"/>
            <w:vAlign w:val="center"/>
          </w:tcPr>
          <w:p>
            <w:pPr>
              <w:pStyle w:val="2"/>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100元/天</w:t>
            </w:r>
          </w:p>
        </w:tc>
        <w:tc>
          <w:tcPr>
            <w:tcW w:w="3862" w:type="dxa"/>
            <w:noWrap w:val="0"/>
            <w:vAlign w:val="center"/>
          </w:tcPr>
          <w:p>
            <w:pPr>
              <w:pStyle w:val="2"/>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免赔3天，每次最高给付津贴90天，累计赔付180天</w:t>
            </w:r>
          </w:p>
        </w:tc>
        <w:tc>
          <w:tcPr>
            <w:tcW w:w="1511" w:type="dxa"/>
            <w:vMerge w:val="continue"/>
            <w:noWrap w:val="0"/>
            <w:vAlign w:val="center"/>
          </w:tcPr>
          <w:p>
            <w:pPr>
              <w:pStyle w:val="2"/>
              <w:rPr>
                <w:rFonts w:hint="eastAsia" w:ascii="宋体" w:hAnsi="宋体" w:eastAsia="宋体" w:cs="宋体"/>
                <w:b w:val="0"/>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015" w:type="dxa"/>
            <w:noWrap w:val="0"/>
            <w:vAlign w:val="center"/>
          </w:tcPr>
          <w:p>
            <w:pPr>
              <w:pStyle w:val="2"/>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附加超龄条款</w:t>
            </w:r>
          </w:p>
        </w:tc>
        <w:tc>
          <w:tcPr>
            <w:tcW w:w="1511" w:type="dxa"/>
            <w:noWrap w:val="0"/>
            <w:vAlign w:val="center"/>
          </w:tcPr>
          <w:p>
            <w:pPr>
              <w:pStyle w:val="2"/>
              <w:rPr>
                <w:rFonts w:hint="eastAsia" w:ascii="宋体" w:hAnsi="宋体" w:eastAsia="宋体" w:cs="宋体"/>
                <w:b w:val="0"/>
                <w:bCs/>
                <w:sz w:val="24"/>
                <w:szCs w:val="24"/>
                <w:lang w:val="en-US" w:eastAsia="zh-CN"/>
              </w:rPr>
            </w:pPr>
          </w:p>
        </w:tc>
        <w:tc>
          <w:tcPr>
            <w:tcW w:w="3862" w:type="dxa"/>
            <w:noWrap w:val="0"/>
            <w:vAlign w:val="center"/>
          </w:tcPr>
          <w:p>
            <w:pPr>
              <w:pStyle w:val="2"/>
              <w:rPr>
                <w:rFonts w:hint="eastAsia" w:ascii="宋体" w:hAnsi="宋体" w:eastAsia="宋体" w:cs="宋体"/>
                <w:b w:val="0"/>
                <w:bCs/>
                <w:sz w:val="24"/>
                <w:szCs w:val="24"/>
                <w:lang w:val="en-US" w:eastAsia="zh-CN"/>
              </w:rPr>
            </w:pPr>
          </w:p>
        </w:tc>
        <w:tc>
          <w:tcPr>
            <w:tcW w:w="1511" w:type="dxa"/>
            <w:vMerge w:val="continue"/>
            <w:noWrap w:val="0"/>
            <w:vAlign w:val="center"/>
          </w:tcPr>
          <w:p>
            <w:pPr>
              <w:pStyle w:val="2"/>
              <w:rPr>
                <w:rFonts w:hint="eastAsia" w:ascii="宋体" w:hAnsi="宋体" w:eastAsia="宋体" w:cs="宋体"/>
                <w:b w:val="0"/>
                <w:bCs/>
                <w:sz w:val="24"/>
                <w:szCs w:val="24"/>
                <w:lang w:val="en-US" w:eastAsia="zh-CN"/>
              </w:rPr>
            </w:pPr>
          </w:p>
        </w:tc>
      </w:tr>
    </w:tbl>
    <w:p>
      <w:pPr>
        <w:pStyle w:val="2"/>
        <w:jc w:val="both"/>
        <w:rPr>
          <w:rFonts w:hint="eastAsia" w:ascii="宋体" w:hAnsi="宋体" w:eastAsia="宋体" w:cs="宋体"/>
          <w:sz w:val="24"/>
          <w:szCs w:val="24"/>
          <w:lang w:eastAsia="zh-CN"/>
        </w:rPr>
      </w:pPr>
    </w:p>
    <w:p>
      <w:pPr>
        <w:pStyle w:val="8"/>
        <w:numPr>
          <w:ilvl w:val="0"/>
          <w:numId w:val="0"/>
        </w:numPr>
        <w:jc w:val="both"/>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5、火灾公众责任险</w:t>
      </w:r>
    </w:p>
    <w:tbl>
      <w:tblPr>
        <w:tblStyle w:val="10"/>
        <w:tblpPr w:leftFromText="180" w:rightFromText="180" w:vertAnchor="text" w:horzAnchor="page" w:tblpXSpec="center" w:tblpY="340"/>
        <w:tblOverlap w:val="never"/>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0"/>
        <w:gridCol w:w="1725"/>
        <w:gridCol w:w="3330"/>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8980" w:type="dxa"/>
            <w:gridSpan w:val="4"/>
            <w:noWrap w:val="0"/>
            <w:vAlign w:val="center"/>
          </w:tcPr>
          <w:p>
            <w:pPr>
              <w:pStyle w:val="2"/>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保险方案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2530" w:type="dxa"/>
            <w:noWrap w:val="0"/>
            <w:vAlign w:val="center"/>
          </w:tcPr>
          <w:p>
            <w:pPr>
              <w:pStyle w:val="2"/>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每次事故每人伤亡责任限额（元）/每人医疗费用责任限额</w:t>
            </w:r>
          </w:p>
        </w:tc>
        <w:tc>
          <w:tcPr>
            <w:tcW w:w="1725" w:type="dxa"/>
            <w:noWrap w:val="0"/>
            <w:vAlign w:val="center"/>
          </w:tcPr>
          <w:p>
            <w:pPr>
              <w:pStyle w:val="2"/>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每次事故责任限额（元）</w:t>
            </w:r>
          </w:p>
        </w:tc>
        <w:tc>
          <w:tcPr>
            <w:tcW w:w="3330" w:type="dxa"/>
            <w:noWrap w:val="0"/>
            <w:vAlign w:val="center"/>
          </w:tcPr>
          <w:p>
            <w:pPr>
              <w:pStyle w:val="2"/>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附加第三者财产损失责任（每次事故财产损失责任限额）</w:t>
            </w:r>
          </w:p>
        </w:tc>
        <w:tc>
          <w:tcPr>
            <w:tcW w:w="1395" w:type="dxa"/>
            <w:noWrap w:val="0"/>
            <w:vAlign w:val="center"/>
          </w:tcPr>
          <w:p>
            <w:pPr>
              <w:pStyle w:val="2"/>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保费（元）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2530" w:type="dxa"/>
            <w:noWrap w:val="0"/>
            <w:vAlign w:val="center"/>
          </w:tcPr>
          <w:p>
            <w:pPr>
              <w:pStyle w:val="2"/>
              <w:jc w:val="center"/>
              <w:rPr>
                <w:rFonts w:hint="eastAsia" w:ascii="宋体" w:hAnsi="宋体" w:eastAsia="宋体" w:cs="宋体"/>
                <w:b w:val="0"/>
                <w:bCs/>
                <w:sz w:val="24"/>
                <w:szCs w:val="24"/>
                <w:lang w:val="en-US" w:eastAsia="zh-CN"/>
              </w:rPr>
            </w:pPr>
          </w:p>
          <w:p>
            <w:pPr>
              <w:pStyle w:val="2"/>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30万/3万</w:t>
            </w:r>
          </w:p>
        </w:tc>
        <w:tc>
          <w:tcPr>
            <w:tcW w:w="1725" w:type="dxa"/>
            <w:noWrap w:val="0"/>
            <w:vAlign w:val="center"/>
          </w:tcPr>
          <w:p>
            <w:pPr>
              <w:pStyle w:val="2"/>
              <w:jc w:val="center"/>
              <w:rPr>
                <w:rFonts w:hint="eastAsia" w:ascii="宋体" w:hAnsi="宋体" w:eastAsia="宋体" w:cs="宋体"/>
                <w:b w:val="0"/>
                <w:bCs/>
                <w:sz w:val="24"/>
                <w:szCs w:val="24"/>
                <w:lang w:val="en-US" w:eastAsia="zh-CN"/>
              </w:rPr>
            </w:pPr>
          </w:p>
          <w:p>
            <w:pPr>
              <w:pStyle w:val="2"/>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300万</w:t>
            </w:r>
          </w:p>
        </w:tc>
        <w:tc>
          <w:tcPr>
            <w:tcW w:w="3330" w:type="dxa"/>
            <w:noWrap w:val="0"/>
            <w:vAlign w:val="center"/>
          </w:tcPr>
          <w:p>
            <w:pPr>
              <w:pStyle w:val="2"/>
              <w:jc w:val="center"/>
              <w:rPr>
                <w:rFonts w:hint="eastAsia" w:ascii="宋体" w:hAnsi="宋体" w:eastAsia="宋体" w:cs="宋体"/>
                <w:b w:val="0"/>
                <w:bCs/>
                <w:sz w:val="24"/>
                <w:szCs w:val="24"/>
                <w:lang w:val="en-US" w:eastAsia="zh-CN"/>
              </w:rPr>
            </w:pPr>
          </w:p>
          <w:p>
            <w:pPr>
              <w:pStyle w:val="2"/>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10万</w:t>
            </w:r>
          </w:p>
        </w:tc>
        <w:tc>
          <w:tcPr>
            <w:tcW w:w="1395" w:type="dxa"/>
            <w:noWrap w:val="0"/>
            <w:vAlign w:val="center"/>
          </w:tcPr>
          <w:p>
            <w:pPr>
              <w:pStyle w:val="2"/>
              <w:jc w:val="center"/>
              <w:rPr>
                <w:rFonts w:hint="eastAsia" w:ascii="宋体" w:hAnsi="宋体" w:eastAsia="宋体" w:cs="宋体"/>
                <w:b w:val="0"/>
                <w:bCs/>
                <w:sz w:val="24"/>
                <w:szCs w:val="24"/>
                <w:lang w:val="en-US" w:eastAsia="zh-CN"/>
              </w:rPr>
            </w:pPr>
          </w:p>
          <w:p>
            <w:pPr>
              <w:pStyle w:val="2"/>
              <w:ind w:firstLine="240" w:firstLineChars="100"/>
              <w:jc w:val="both"/>
              <w:rPr>
                <w:rFonts w:hint="eastAsia" w:ascii="宋体" w:hAnsi="宋体" w:eastAsia="宋体" w:cs="宋体"/>
                <w:b w:val="0"/>
                <w:bCs/>
                <w:sz w:val="24"/>
                <w:szCs w:val="24"/>
                <w:lang w:val="en-US" w:eastAsia="zh-CN"/>
              </w:rPr>
            </w:pPr>
          </w:p>
        </w:tc>
      </w:tr>
    </w:tbl>
    <w:p>
      <w:pPr>
        <w:numPr>
          <w:ilvl w:val="0"/>
          <w:numId w:val="0"/>
        </w:numPr>
        <w:spacing w:line="340" w:lineRule="exact"/>
        <w:ind w:leftChars="0"/>
        <w:jc w:val="left"/>
        <w:rPr>
          <w:rFonts w:hint="eastAsia" w:ascii="宋体" w:hAnsi="宋体" w:eastAsia="宋体" w:cs="宋体"/>
          <w:b/>
          <w:bCs/>
          <w:sz w:val="24"/>
          <w:szCs w:val="24"/>
        </w:rPr>
      </w:pPr>
    </w:p>
    <w:p>
      <w:pPr>
        <w:numPr>
          <w:ilvl w:val="0"/>
          <w:numId w:val="0"/>
        </w:numPr>
        <w:spacing w:line="340" w:lineRule="exact"/>
        <w:ind w:leftChars="0"/>
        <w:jc w:val="left"/>
        <w:rPr>
          <w:rFonts w:hint="eastAsia" w:ascii="宋体" w:hAnsi="宋体" w:eastAsia="宋体" w:cs="宋体"/>
          <w:b/>
          <w:bCs/>
          <w:sz w:val="24"/>
          <w:szCs w:val="24"/>
        </w:rPr>
      </w:pPr>
    </w:p>
    <w:p>
      <w:pPr>
        <w:numPr>
          <w:ilvl w:val="0"/>
          <w:numId w:val="0"/>
        </w:numPr>
        <w:spacing w:line="340" w:lineRule="exact"/>
        <w:ind w:leftChars="0"/>
        <w:jc w:val="left"/>
        <w:rPr>
          <w:rFonts w:hint="eastAsia" w:ascii="宋体" w:hAnsi="宋体" w:eastAsia="宋体" w:cs="宋体"/>
          <w:b/>
          <w:bCs/>
          <w:sz w:val="24"/>
          <w:szCs w:val="24"/>
        </w:rPr>
      </w:pPr>
    </w:p>
    <w:p>
      <w:pPr>
        <w:numPr>
          <w:ilvl w:val="0"/>
          <w:numId w:val="0"/>
        </w:numPr>
        <w:spacing w:line="340" w:lineRule="exact"/>
        <w:ind w:leftChars="0"/>
        <w:jc w:val="left"/>
        <w:rPr>
          <w:rFonts w:hint="eastAsia" w:ascii="宋体" w:hAnsi="宋体" w:eastAsia="宋体" w:cs="宋体"/>
          <w:b/>
          <w:bCs/>
          <w:sz w:val="24"/>
          <w:szCs w:val="24"/>
        </w:rPr>
      </w:pPr>
    </w:p>
    <w:p>
      <w:pPr>
        <w:numPr>
          <w:ilvl w:val="0"/>
          <w:numId w:val="0"/>
        </w:numPr>
        <w:spacing w:line="340" w:lineRule="exact"/>
        <w:ind w:leftChars="0"/>
        <w:jc w:val="left"/>
        <w:rPr>
          <w:rFonts w:hint="eastAsia" w:ascii="宋体" w:hAnsi="宋体" w:eastAsia="宋体" w:cs="宋体"/>
          <w:b/>
          <w:bCs/>
          <w:sz w:val="24"/>
          <w:szCs w:val="24"/>
        </w:rPr>
      </w:pPr>
    </w:p>
    <w:p>
      <w:pPr>
        <w:numPr>
          <w:ilvl w:val="0"/>
          <w:numId w:val="0"/>
        </w:numPr>
        <w:spacing w:line="340" w:lineRule="exact"/>
        <w:ind w:leftChars="0"/>
        <w:jc w:val="left"/>
        <w:rPr>
          <w:rFonts w:hint="eastAsia" w:ascii="宋体" w:hAnsi="宋体" w:eastAsia="宋体" w:cs="宋体"/>
          <w:b/>
          <w:bCs/>
          <w:sz w:val="24"/>
          <w:szCs w:val="24"/>
          <w:lang w:eastAsia="zh-CN"/>
        </w:rPr>
      </w:pPr>
    </w:p>
    <w:p>
      <w:pPr>
        <w:numPr>
          <w:ilvl w:val="0"/>
          <w:numId w:val="0"/>
        </w:numPr>
        <w:spacing w:line="340" w:lineRule="exact"/>
        <w:ind w:leftChars="0"/>
        <w:jc w:val="left"/>
        <w:rPr>
          <w:rFonts w:hint="eastAsia" w:ascii="宋体" w:hAnsi="宋体" w:eastAsia="宋体" w:cs="宋体"/>
          <w:b/>
          <w:bCs/>
          <w:sz w:val="24"/>
          <w:szCs w:val="24"/>
          <w:lang w:eastAsia="zh-CN"/>
        </w:rPr>
      </w:pPr>
    </w:p>
    <w:p>
      <w:pPr>
        <w:numPr>
          <w:ilvl w:val="0"/>
          <w:numId w:val="0"/>
        </w:numPr>
        <w:spacing w:line="340" w:lineRule="exact"/>
        <w:ind w:leftChars="0"/>
        <w:jc w:val="left"/>
        <w:rPr>
          <w:rFonts w:hint="eastAsia" w:ascii="宋体" w:hAnsi="宋体" w:eastAsia="宋体" w:cs="宋体"/>
          <w:b/>
          <w:bCs/>
          <w:sz w:val="24"/>
          <w:szCs w:val="24"/>
          <w:lang w:eastAsia="zh-CN"/>
        </w:rPr>
      </w:pPr>
    </w:p>
    <w:p>
      <w:pPr>
        <w:numPr>
          <w:ilvl w:val="0"/>
          <w:numId w:val="0"/>
        </w:numPr>
        <w:spacing w:line="340" w:lineRule="exact"/>
        <w:ind w:leftChars="0"/>
        <w:jc w:val="left"/>
        <w:rPr>
          <w:rFonts w:hint="eastAsia" w:ascii="宋体" w:hAnsi="宋体" w:eastAsia="宋体" w:cs="宋体"/>
          <w:b/>
          <w:bCs/>
          <w:sz w:val="24"/>
          <w:szCs w:val="24"/>
          <w:lang w:eastAsia="zh-CN"/>
        </w:rPr>
      </w:pPr>
    </w:p>
    <w:p>
      <w:pPr>
        <w:numPr>
          <w:ilvl w:val="0"/>
          <w:numId w:val="0"/>
        </w:numPr>
        <w:spacing w:line="340" w:lineRule="exact"/>
        <w:ind w:leftChars="0"/>
        <w:jc w:val="left"/>
        <w:rPr>
          <w:rFonts w:hint="eastAsia" w:ascii="宋体" w:hAnsi="宋体" w:eastAsia="宋体" w:cs="宋体"/>
          <w:b/>
          <w:bCs/>
          <w:sz w:val="24"/>
          <w:szCs w:val="24"/>
          <w:lang w:eastAsia="zh-CN"/>
        </w:rPr>
      </w:pPr>
    </w:p>
    <w:p>
      <w:pPr>
        <w:numPr>
          <w:ilvl w:val="0"/>
          <w:numId w:val="0"/>
        </w:numPr>
        <w:spacing w:line="340" w:lineRule="exact"/>
        <w:ind w:leftChars="0"/>
        <w:jc w:val="left"/>
        <w:rPr>
          <w:rFonts w:hint="eastAsia" w:ascii="宋体" w:hAnsi="宋体" w:eastAsia="宋体" w:cs="宋体"/>
          <w:b/>
          <w:bCs/>
          <w:sz w:val="24"/>
          <w:szCs w:val="24"/>
          <w:lang w:eastAsia="zh-CN"/>
        </w:rPr>
      </w:pPr>
    </w:p>
    <w:p>
      <w:pPr>
        <w:numPr>
          <w:ilvl w:val="0"/>
          <w:numId w:val="0"/>
        </w:numPr>
        <w:spacing w:line="340" w:lineRule="exact"/>
        <w:ind w:leftChars="0"/>
        <w:jc w:val="left"/>
        <w:rPr>
          <w:rFonts w:hint="eastAsia" w:ascii="宋体" w:hAnsi="宋体" w:eastAsia="宋体" w:cs="宋体"/>
          <w:b/>
          <w:bCs/>
          <w:sz w:val="24"/>
          <w:szCs w:val="24"/>
          <w:lang w:eastAsia="zh-CN"/>
        </w:rPr>
      </w:pPr>
    </w:p>
    <w:p>
      <w:pPr>
        <w:numPr>
          <w:ilvl w:val="0"/>
          <w:numId w:val="0"/>
        </w:numPr>
        <w:spacing w:line="340" w:lineRule="exact"/>
        <w:ind w:leftChars="0"/>
        <w:jc w:val="left"/>
        <w:rPr>
          <w:rFonts w:hint="eastAsia" w:ascii="宋体" w:hAnsi="宋体" w:eastAsia="宋体" w:cs="宋体"/>
          <w:b/>
          <w:sz w:val="24"/>
          <w:szCs w:val="24"/>
          <w:lang w:val="zh-CN" w:bidi="ar"/>
        </w:rPr>
      </w:pPr>
      <w:r>
        <w:rPr>
          <w:rFonts w:hint="eastAsia" w:ascii="宋体" w:hAnsi="宋体" w:eastAsia="宋体" w:cs="宋体"/>
          <w:b/>
          <w:bCs/>
          <w:sz w:val="24"/>
          <w:szCs w:val="24"/>
          <w:lang w:eastAsia="zh-CN"/>
        </w:rPr>
        <w:t>第六条</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保险责任：</w:t>
      </w:r>
    </w:p>
    <w:p>
      <w:pPr>
        <w:spacing w:line="360" w:lineRule="auto"/>
        <w:ind w:firstLine="241" w:firstLineChars="100"/>
        <w:rPr>
          <w:rFonts w:hint="eastAsia" w:ascii="宋体" w:hAnsi="宋体" w:eastAsia="宋体" w:cs="宋体"/>
          <w:b/>
          <w:sz w:val="24"/>
          <w:szCs w:val="24"/>
          <w:lang w:val="zh-CN"/>
        </w:rPr>
      </w:pPr>
      <w:r>
        <w:rPr>
          <w:rFonts w:hint="eastAsia" w:ascii="宋体" w:hAnsi="宋体" w:eastAsia="宋体" w:cs="宋体"/>
          <w:b/>
          <w:sz w:val="24"/>
          <w:szCs w:val="24"/>
          <w:lang w:val="en-US" w:eastAsia="zh-CN" w:bidi="ar"/>
        </w:rPr>
        <w:t>1、</w:t>
      </w:r>
      <w:r>
        <w:rPr>
          <w:rFonts w:hint="eastAsia" w:ascii="宋体" w:hAnsi="宋体" w:eastAsia="宋体" w:cs="宋体"/>
          <w:b/>
          <w:sz w:val="24"/>
          <w:szCs w:val="24"/>
          <w:lang w:bidi="ar"/>
        </w:rPr>
        <w:t xml:space="preserve"> </w:t>
      </w:r>
      <w:r>
        <w:rPr>
          <w:rFonts w:hint="eastAsia" w:ascii="宋体" w:hAnsi="宋体" w:eastAsia="宋体" w:cs="宋体"/>
          <w:b/>
          <w:sz w:val="24"/>
          <w:szCs w:val="24"/>
          <w:lang w:val="zh-CN" w:bidi="ar"/>
        </w:rPr>
        <w:t xml:space="preserve">财产综合险 </w:t>
      </w:r>
    </w:p>
    <w:p>
      <w:pPr>
        <w:spacing w:line="360" w:lineRule="auto"/>
        <w:ind w:firstLine="241" w:firstLineChars="100"/>
        <w:rPr>
          <w:rFonts w:hint="eastAsia" w:ascii="宋体" w:hAnsi="宋体" w:eastAsia="宋体" w:cs="宋体"/>
          <w:b/>
          <w:sz w:val="24"/>
          <w:szCs w:val="24"/>
          <w:lang w:val="zh-CN"/>
        </w:rPr>
      </w:pPr>
      <w:r>
        <w:rPr>
          <w:rFonts w:hint="eastAsia" w:ascii="宋体" w:hAnsi="宋体" w:eastAsia="宋体" w:cs="宋体"/>
          <w:b/>
          <w:sz w:val="24"/>
          <w:szCs w:val="24"/>
          <w:lang w:val="zh-CN" w:bidi="ar"/>
        </w:rPr>
        <w:t>（1）财产综合险保险标的项目及保额确定：</w:t>
      </w:r>
    </w:p>
    <w:tbl>
      <w:tblPr>
        <w:tblStyle w:val="10"/>
        <w:tblW w:w="9058" w:type="dxa"/>
        <w:tblInd w:w="4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0"/>
        <w:gridCol w:w="1699"/>
        <w:gridCol w:w="2723"/>
        <w:gridCol w:w="3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trPr>
        <w:tc>
          <w:tcPr>
            <w:tcW w:w="95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bidi="ar"/>
              </w:rPr>
              <w:t>序号</w:t>
            </w:r>
          </w:p>
        </w:tc>
        <w:tc>
          <w:tcPr>
            <w:tcW w:w="169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bidi="ar"/>
              </w:rPr>
              <w:t>保险标的项目</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bidi="ar"/>
              </w:rPr>
              <w:t>保险金额/赔偿限额</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bidi="ar"/>
              </w:rPr>
              <w:t>以何种方式确定保险价值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trPr>
        <w:tc>
          <w:tcPr>
            <w:tcW w:w="95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bidi="ar"/>
              </w:rPr>
              <w:t>1</w:t>
            </w:r>
          </w:p>
        </w:tc>
        <w:tc>
          <w:tcPr>
            <w:tcW w:w="169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bidi="ar"/>
              </w:rPr>
              <w:t>固定资产</w:t>
            </w:r>
          </w:p>
        </w:tc>
        <w:tc>
          <w:tcPr>
            <w:tcW w:w="272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lang w:val="zh-CN"/>
              </w:rPr>
            </w:pPr>
            <w:r>
              <w:rPr>
                <w:rFonts w:hint="eastAsia" w:ascii="宋体" w:hAnsi="宋体" w:cs="宋体"/>
                <w:sz w:val="24"/>
                <w:szCs w:val="24"/>
                <w:lang w:val="en-US" w:eastAsia="zh-CN" w:bidi="ar"/>
              </w:rPr>
              <w:t>5.82</w:t>
            </w:r>
            <w:r>
              <w:rPr>
                <w:rFonts w:hint="eastAsia" w:ascii="宋体" w:hAnsi="宋体" w:eastAsia="宋体" w:cs="宋体"/>
                <w:sz w:val="24"/>
                <w:szCs w:val="24"/>
                <w:lang w:val="en-US" w:eastAsia="zh-CN" w:bidi="ar"/>
              </w:rPr>
              <w:t>亿</w:t>
            </w:r>
            <w:r>
              <w:rPr>
                <w:rFonts w:hint="eastAsia" w:ascii="宋体" w:hAnsi="宋体" w:eastAsia="宋体" w:cs="宋体"/>
                <w:sz w:val="24"/>
                <w:szCs w:val="24"/>
                <w:lang w:bidi="ar"/>
              </w:rPr>
              <w:t>元</w:t>
            </w:r>
            <w:r>
              <w:rPr>
                <w:rFonts w:hint="eastAsia" w:ascii="宋体" w:hAnsi="宋体" w:eastAsia="宋体" w:cs="宋体"/>
                <w:sz w:val="24"/>
                <w:szCs w:val="24"/>
                <w:lang w:val="zh-CN" w:bidi="ar"/>
              </w:rPr>
              <w:t xml:space="preserve"> </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zh-CN" w:bidi="ar"/>
              </w:rPr>
              <w:t>出险时的重置价</w:t>
            </w:r>
            <w:r>
              <w:rPr>
                <w:rFonts w:hint="eastAsia" w:ascii="宋体" w:hAnsi="宋体" w:eastAsia="宋体" w:cs="宋体"/>
                <w:sz w:val="24"/>
                <w:szCs w:val="24"/>
                <w:lang w:val="zh-CN" w:eastAsia="zh-CN" w:bidi="ar"/>
              </w:rPr>
              <w:t>值</w:t>
            </w:r>
          </w:p>
        </w:tc>
      </w:tr>
    </w:tbl>
    <w:p>
      <w:pPr>
        <w:spacing w:line="360" w:lineRule="auto"/>
        <w:ind w:firstLine="241" w:firstLineChars="100"/>
        <w:rPr>
          <w:rFonts w:hint="eastAsia" w:ascii="宋体" w:hAnsi="宋体" w:eastAsia="宋体" w:cs="宋体"/>
          <w:b/>
          <w:sz w:val="24"/>
          <w:szCs w:val="24"/>
          <w:lang w:val="zh-CN"/>
        </w:rPr>
      </w:pPr>
      <w:r>
        <w:rPr>
          <w:rFonts w:hint="eastAsia" w:ascii="宋体" w:hAnsi="宋体" w:eastAsia="宋体" w:cs="宋体"/>
          <w:b/>
          <w:sz w:val="24"/>
          <w:szCs w:val="24"/>
          <w:lang w:val="zh-CN" w:bidi="ar"/>
        </w:rPr>
        <w:t>（2）财产综合险保险责任：</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在保险期间内，由于下列原因造成保险标的的损失，保险人负责人赔偿：</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1.1 火灾、爆炸；</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1.2 雷击、暴雨、洪水、暴风、龙卷风、冰雹、台风、飓风、暴雪、冰凌、突发性滑坡、崩塌、泥石流、地面突然下陷下沉；</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1.3 飞行物体及其他空中运行物体坠落；</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1.4 由1.1、1.2、1.3条原因造成的保险事故发生时，为抢救保险标的或防止灾害蔓延，采取必要的，合理的措施而造成保险标的的损失。</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1.5 被保险人拥有财产所有权的自用的供电、供水、供气设备因保险事故遭受损坏，引起停电、停水、停气以致造成保险标的直接损失的；</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1.6 保险事故发生后，被保险人为防止或减少保险标的的损失所支付的必要的，合理的费用。</w:t>
      </w:r>
    </w:p>
    <w:p>
      <w:pPr>
        <w:widowControl/>
        <w:spacing w:after="120"/>
        <w:ind w:firstLine="241" w:firstLineChars="100"/>
        <w:jc w:val="both"/>
        <w:rPr>
          <w:rFonts w:hint="eastAsia" w:ascii="宋体" w:hAnsi="宋体" w:eastAsia="宋体" w:cs="宋体"/>
          <w:b/>
          <w:kern w:val="2"/>
          <w:sz w:val="24"/>
          <w:szCs w:val="24"/>
          <w:lang w:val="zh-CN" w:eastAsia="zh-CN" w:bidi="ar-SA"/>
        </w:rPr>
      </w:pPr>
      <w:r>
        <w:rPr>
          <w:rFonts w:hint="eastAsia" w:ascii="宋体" w:hAnsi="宋体" w:eastAsia="宋体" w:cs="宋体"/>
          <w:b/>
          <w:kern w:val="2"/>
          <w:sz w:val="24"/>
          <w:szCs w:val="24"/>
          <w:lang w:val="zh-CN" w:eastAsia="zh-CN" w:bidi="ar-SA"/>
        </w:rPr>
        <w:t>（</w:t>
      </w:r>
      <w:r>
        <w:rPr>
          <w:rFonts w:hint="eastAsia" w:ascii="宋体" w:hAnsi="宋体" w:eastAsia="宋体" w:cs="宋体"/>
          <w:b/>
          <w:kern w:val="2"/>
          <w:sz w:val="24"/>
          <w:szCs w:val="24"/>
          <w:lang w:val="en-US" w:eastAsia="zh-CN" w:bidi="ar-SA"/>
        </w:rPr>
        <w:t>3</w:t>
      </w:r>
      <w:r>
        <w:rPr>
          <w:rFonts w:hint="eastAsia" w:ascii="宋体" w:hAnsi="宋体" w:eastAsia="宋体" w:cs="宋体"/>
          <w:b/>
          <w:kern w:val="2"/>
          <w:sz w:val="24"/>
          <w:szCs w:val="24"/>
          <w:lang w:val="zh-CN" w:eastAsia="zh-CN" w:bidi="ar-SA"/>
        </w:rPr>
        <w:t>）责任免除：</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下列原因造成的损失、费用，保险人不负责赔偿：</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1.投保人、被保险人及其代表的故意或重大过失行为；</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 xml:space="preserve">2.行政行为或司法行为； </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 xml:space="preserve">3.战争、类似战争行为、敌对行动、军事行动、武装冲突、罢工、骚乱、暴动、政变、谋反、恐怖活动； </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4.地震、海啸及其次生灾害；</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5.核辐射、核裂变、核聚变、核污染及其他放射性污染；</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6.大气污染、土地污染、水污染及其他非放射性污染，但因保险事故造成的非放射性污染不在此限；</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7.保险标的的内在或潜在缺陷、自然磨损、自然损耗，大气（气候或气温）变化、正常水位变化或其他渐变原因，物质本身变化、霉烂、受潮、鼠咬、虫蛀、鸟啄、氧化、锈蚀、渗漏、自燃、烘焙；</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8.水箱、水管爆裂；</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9.盗窃、抢劫。</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下列损失、费用，保险人也不负责赔偿：</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1.保险标的遭受保险事故引起的各种间接损失；</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2.广告牌、天线、霓虹灯、太阳能装置等建筑物外部附属设施，存放于露天或简易建筑物内部的保险标的以及简易建筑本身，由于雷击、暴雨、洪水、暴风、龙卷风、冰雹、台风、飓风、暴雪、冰凌、沙尘暴造成的损失；</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3.锅炉及压力容器爆炸造成其本身的损失；</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4.本保险合同中载明的免赔额或按本保险合同中载明的免赔率计算的免赔额。</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其他不属于本保险合同责任范围内的损失和费用，保险人不负责赔偿。</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w:t>
      </w:r>
      <w:r>
        <w:rPr>
          <w:rFonts w:hint="eastAsia" w:ascii="宋体" w:hAnsi="宋体" w:eastAsia="宋体" w:cs="宋体"/>
          <w:sz w:val="24"/>
          <w:lang w:val="en-US" w:eastAsia="zh-CN"/>
        </w:rPr>
        <w:t>4</w:t>
      </w:r>
      <w:r>
        <w:rPr>
          <w:rFonts w:hint="eastAsia" w:ascii="宋体" w:hAnsi="宋体" w:eastAsia="宋体" w:cs="宋体"/>
          <w:sz w:val="24"/>
          <w:lang w:val="zh-CN" w:eastAsia="zh-CN"/>
        </w:rPr>
        <w:t>）、财产综合险特约条款</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一、本保险合同以投保人交付保险费作为合同生效条件。对于未交付保险费，或未交足保险费的，保险人按照主险第二十二条规定不承担保险责任，或按比例承担保险责任。</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二、固定资产的保险价值为出险时的重置价值，存货和在建工程的保险价值为出险时的帐面余额，帐外财产、代保管财产等其它财产的保险价值为出险时的市场价值，本保险合同另有约定的除外。</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三、保险人依照本保险合同承担的保险责任仅限于本保险单所载明地址内的保险标的。</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四、消防部门、安全主管部门在日常安全检查中发现火灾、爆炸及其它灾害事故隐患，并以书面形式通知被保险人要求其进行整改的，如被保险人拒绝整改或因整改不力仍未达到国家有关部门制定的保护财产安全的各项规定的，由此发生的保险事故，保险人不承担赔偿责任。</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五、座落于分、滞洪区，洪水警戒水位线和本保险单约定的洪水责任线以下的财产，因洪水造成的损失，保险人不负赔偿责任。</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六、除另有约定外，下列财产发生保险责任范围内的损失时，保险人扣除30%的贬值率后计算赔偿：</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1、抵债物资；</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2、入账一周年以上未使用或销售的财产；</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3、不能证明其具体购入或生产日期的财产。</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七、因被保险人自身原因引起的火灾、爆炸所造成的保险标的的损失，保险人扣除10%的免赔率后计算赔偿。</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本特约条款与主险条款内容相悖之处，以本特约条款为准；未尽之处，以主险条款为准。</w:t>
      </w:r>
    </w:p>
    <w:p>
      <w:pPr>
        <w:widowControl w:val="0"/>
        <w:jc w:val="both"/>
        <w:rPr>
          <w:rFonts w:hint="eastAsia" w:ascii="宋体" w:hAnsi="宋体" w:eastAsia="宋体" w:cs="宋体"/>
          <w:b/>
          <w:kern w:val="2"/>
          <w:sz w:val="24"/>
          <w:szCs w:val="21"/>
          <w:lang w:val="zh-CN" w:eastAsia="zh-CN" w:bidi="ar-SA"/>
        </w:rPr>
      </w:pPr>
    </w:p>
    <w:p>
      <w:pPr>
        <w:widowControl/>
        <w:autoSpaceDE w:val="0"/>
        <w:autoSpaceDN w:val="0"/>
        <w:adjustRightInd w:val="0"/>
        <w:spacing w:line="360" w:lineRule="auto"/>
        <w:ind w:firstLine="241" w:firstLineChars="100"/>
        <w:rPr>
          <w:rFonts w:hint="eastAsia" w:ascii="宋体" w:hAnsi="宋体" w:eastAsia="宋体" w:cs="宋体"/>
          <w:b/>
          <w:sz w:val="24"/>
          <w:szCs w:val="24"/>
          <w:lang w:val="zh-CN"/>
        </w:rPr>
      </w:pPr>
      <w:r>
        <w:rPr>
          <w:rFonts w:hint="eastAsia" w:ascii="宋体" w:hAnsi="宋体" w:eastAsia="宋体" w:cs="宋体"/>
          <w:b/>
          <w:sz w:val="24"/>
          <w:szCs w:val="24"/>
          <w:lang w:val="en-US" w:eastAsia="zh-CN" w:bidi="ar"/>
        </w:rPr>
        <w:t>2、</w:t>
      </w:r>
      <w:r>
        <w:rPr>
          <w:rFonts w:hint="eastAsia" w:ascii="宋体" w:hAnsi="宋体" w:eastAsia="宋体" w:cs="宋体"/>
          <w:b/>
          <w:sz w:val="24"/>
          <w:szCs w:val="24"/>
          <w:lang w:val="zh-CN" w:bidi="ar"/>
        </w:rPr>
        <w:t>公众责任保险</w:t>
      </w:r>
    </w:p>
    <w:p>
      <w:pPr>
        <w:widowControl/>
        <w:adjustRightInd w:val="0"/>
        <w:snapToGrid w:val="0"/>
        <w:spacing w:line="360" w:lineRule="auto"/>
        <w:ind w:firstLine="241" w:firstLineChars="100"/>
        <w:rPr>
          <w:rFonts w:hint="eastAsia" w:ascii="宋体" w:hAnsi="宋体" w:eastAsia="宋体" w:cs="宋体"/>
          <w:b/>
          <w:sz w:val="24"/>
          <w:szCs w:val="24"/>
          <w:lang w:val="zh-CN"/>
        </w:rPr>
      </w:pPr>
      <w:r>
        <w:rPr>
          <w:rFonts w:hint="eastAsia" w:ascii="宋体" w:hAnsi="宋体" w:eastAsia="宋体" w:cs="宋体"/>
          <w:b/>
          <w:sz w:val="24"/>
          <w:szCs w:val="24"/>
          <w:lang w:val="zh-CN" w:bidi="ar"/>
        </w:rPr>
        <w:t>（1）公众责任保险责任：</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szCs w:val="24"/>
          <w:lang w:bidi="ar"/>
        </w:rPr>
        <w:t xml:space="preserve"> </w:t>
      </w:r>
      <w:r>
        <w:rPr>
          <w:rFonts w:hint="eastAsia" w:ascii="宋体" w:hAnsi="宋体" w:eastAsia="宋体" w:cs="宋体"/>
          <w:sz w:val="24"/>
          <w:szCs w:val="24"/>
          <w:lang w:val="zh-CN" w:bidi="ar"/>
        </w:rPr>
        <w:t>1</w:t>
      </w:r>
      <w:r>
        <w:rPr>
          <w:rFonts w:hint="eastAsia" w:ascii="宋体" w:hAnsi="宋体" w:eastAsia="宋体" w:cs="宋体"/>
          <w:sz w:val="24"/>
          <w:lang w:val="zh-CN" w:eastAsia="zh-CN"/>
        </w:rPr>
        <w:t xml:space="preserve">、在本保险期限内，被保险人在本保险单明细表列明的范围内的地点范围内依法从事生产、经营等活动以及由于意外事故造成下列损失或费用，依法应由被保险人承担的民事赔偿责任，保险人负责赔偿： </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1.1第三者人身伤亡或财产损失；</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1.2事先经保险人书面同意的诉讼费用；</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1.3发生保险责任事故后，被保险人为缩小或减少对第三者人身伤亡或财产损失的赔偿责任所支付的必要的、合理的费用。</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保险人对上述第1.1与第1.2项的每次事故赔偿总金额不超过本保险单明细表中列明的每次事故赔偿限额；如本保险合同约定了每人人身伤亡赔偿限额的，保险人对每次事故每人人身伤亡的赔偿金额不超过每人人身伤亡赔偿限额。保险人对上述第1.3项的每次事故赔偿金额不超过本保险单明细表中列明的每次事故赔偿限额。在保险期限内，保险人对被保险人的累计赔偿总金额不得超过本保险单明细表中列明的累计赔偿限额。</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定义</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意外事故：指不可预料的以及被保险人无法控制并造成物质损失或人身伤亡的突发性事件。</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每次事故：是指一次意外事故或者同一突发性事件引起的一系列意外事故。因同一意外事故造成多人人身伤亡或财产损失，导致多人同时或先后向被保险人索赔的，视为一次事故。</w:t>
      </w:r>
    </w:p>
    <w:p>
      <w:pPr>
        <w:numPr>
          <w:ilvl w:val="0"/>
          <w:numId w:val="3"/>
        </w:numPr>
        <w:autoSpaceDE w:val="0"/>
        <w:autoSpaceDN w:val="0"/>
        <w:adjustRightInd w:val="0"/>
        <w:spacing w:line="360" w:lineRule="auto"/>
        <w:ind w:left="630" w:leftChars="0" w:firstLineChars="0"/>
        <w:rPr>
          <w:rFonts w:hint="eastAsia" w:ascii="宋体" w:hAnsi="宋体" w:eastAsia="宋体" w:cs="宋体"/>
          <w:b/>
          <w:sz w:val="24"/>
          <w:szCs w:val="24"/>
          <w:lang w:val="zh-CN"/>
        </w:rPr>
      </w:pPr>
      <w:r>
        <w:rPr>
          <w:rFonts w:hint="eastAsia" w:ascii="宋体" w:hAnsi="宋体" w:eastAsia="宋体" w:cs="宋体"/>
          <w:b/>
          <w:sz w:val="24"/>
          <w:szCs w:val="24"/>
          <w:lang w:val="zh-CN" w:bidi="ar"/>
        </w:rPr>
        <w:t>责任免除：</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szCs w:val="24"/>
          <w:lang w:val="zh-CN" w:bidi="ar"/>
        </w:rPr>
        <w:t xml:space="preserve"> </w:t>
      </w:r>
      <w:r>
        <w:rPr>
          <w:rFonts w:hint="eastAsia" w:ascii="宋体" w:hAnsi="宋体" w:eastAsia="宋体" w:cs="宋体"/>
          <w:sz w:val="24"/>
          <w:lang w:val="zh-CN" w:eastAsia="zh-CN"/>
        </w:rPr>
        <w:t>下列原因造成的损失、费用和责任，保险人不负责赔偿：</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 xml:space="preserve">    1、被保险人及其代表的故意或重大过失行为；</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 xml:space="preserve">    2、战争、敌对行为、军事行为、武装冲突、罢工、骚乱、暴动、盗窃、抢劫；</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 xml:space="preserve">    3、政府有关当局的没收、征用；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 xml:space="preserve">    4、核反应、核子辐射和放射性污染；</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 xml:space="preserve">    5、地震、雷击、暴雨、洪水、火山爆发、地下火、龙卷风、台风、暴风等自然灾害；</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 xml:space="preserve">    6、烟熏、大气、土地、水污染及其他污染；</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 xml:space="preserve">    7、锅炉爆炸、空中运行物体坠落；</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 xml:space="preserve">    8、直接或间接由于计算机2000年问题引起的损失。</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 xml:space="preserve">    被保险人的下列损失、费用和责任，保险人不负责赔偿：</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 xml:space="preserve">    1、被保险人或其代表、雇佣人员人身伤亡的赔偿责任，以及上述人员所有的或由其保管或控制的财产的损失；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 xml:space="preserve">    2、罚款、罚金或惩罚性赔款；</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 xml:space="preserve">    3、被保险人根据与他人的协议应承担的责任，但即使没有这种协议，被保险人依法仍应承担的责任不在此限。</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 xml:space="preserve">    下列属于其他险种保险责任范围的损失、费用和责任，保险人不负责赔偿：</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 xml:space="preserve">    1、被保险人或其雇员因从事医师、律师、会计师、设计师、建筑师、美容师或其他专门职业所发生的赔偿责任；</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 xml:space="preserve">    2、不洁、有害食物或饮料引起的食物中毒或传染性疾病，有缺陷的卫生装置，以及售出的商品、食物、饮料存在缺陷造成他人的损害；</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 xml:space="preserve">    3、对于未载入本保险单而属于被保险人的或其所占有的或以其名义使用的任何牲畜、车辆、火车头、各类船只、飞机、电梯、升降机、自动梯、起重机、吊车或其他升降装置造成的损失；</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 xml:space="preserve">    4、由于震动、移动或减弱支撑引起任何土地、财产、建筑物的损害责任。</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 xml:space="preserve">    被保险人因改变、维修或装修建筑物造成第三者人身伤亡或财产损失的赔偿责任；</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 xml:space="preserve">    5、被保险人及第三者的停产、停业等造成的一切间接损失。</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 xml:space="preserve">  未经有关监督管理部门验收或经验收不合格的固定场所或设备发生火灾爆炸事故造成第三者人身伤亡或财产损失的赔偿责任，保险人不负责赔偿；</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 xml:space="preserve">  因保险固定场所周围建筑物发生火灾、爆炸波及保险固定场所，再经保险固定场所波及他处的火灾责任，保险人不负责赔偿。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 xml:space="preserve">    下列原因造成的损失、费用和责任，保险人不负责赔偿：</w:t>
      </w:r>
    </w:p>
    <w:p>
      <w:pPr>
        <w:keepNext w:val="0"/>
        <w:keepLines w:val="0"/>
        <w:pageBreakBefore w:val="0"/>
        <w:widowControl w:val="0"/>
        <w:numPr>
          <w:ilvl w:val="0"/>
          <w:numId w:val="7"/>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被保险人因在本保险单列明的地点范围内所拥有、使用或经营的游泳池发生意外事故造成的第三者人身伤亡或财产损失；</w:t>
      </w:r>
    </w:p>
    <w:p>
      <w:pPr>
        <w:keepNext w:val="0"/>
        <w:keepLines w:val="0"/>
        <w:pageBreakBefore w:val="0"/>
        <w:widowControl w:val="0"/>
        <w:numPr>
          <w:ilvl w:val="0"/>
          <w:numId w:val="7"/>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被保险人因在本保险单列明的固定场所内布置的广告、霓虹灯、灯饰物发生意外事故造成的第三者人身伤亡或财产损失；</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 xml:space="preserve"> 3、被保险人因在本保险单列明的地点范围内所拥有、使用或经营的停车场发生意外事故造成的第三者人身伤亡或财产损失；</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 xml:space="preserve"> 4、被保险人因出租房屋或建筑物发生火灾造成第三者人身伤亡或财产损失的赔偿责任。</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lang w:val="en-US" w:eastAsia="zh-CN"/>
        </w:rPr>
      </w:pPr>
      <w:r>
        <w:rPr>
          <w:rFonts w:hint="eastAsia" w:ascii="宋体" w:hAnsi="宋体" w:eastAsia="宋体" w:cs="宋体"/>
          <w:sz w:val="24"/>
          <w:lang w:val="zh-CN" w:eastAsia="zh-CN"/>
        </w:rPr>
        <w:t xml:space="preserve"> 本保险单列明的或有关条款中规定的应由被保险人自行负担的免赔额，保险人不负责赔偿。其他不属于本保险责任范围内的一切损失、费用和责任，保险人不负责赔偿。</w:t>
      </w:r>
    </w:p>
    <w:p>
      <w:pPr>
        <w:widowControl/>
        <w:snapToGrid w:val="0"/>
        <w:spacing w:after="120" w:line="360" w:lineRule="auto"/>
        <w:ind w:firstLine="482" w:firstLineChars="200"/>
        <w:jc w:val="both"/>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
        </w:rPr>
        <w:t>（3）赔偿限额：</w:t>
      </w:r>
    </w:p>
    <w:tbl>
      <w:tblPr>
        <w:tblStyle w:val="10"/>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1" w:type="dxa"/>
            <w:tcBorders>
              <w:top w:val="single" w:color="auto" w:sz="4" w:space="0"/>
              <w:left w:val="single" w:color="auto" w:sz="4" w:space="0"/>
              <w:bottom w:val="single" w:color="auto" w:sz="4" w:space="0"/>
              <w:right w:val="single" w:color="auto" w:sz="4" w:space="0"/>
            </w:tcBorders>
            <w:shd w:val="clear" w:color="auto" w:fill="E0E0E0"/>
            <w:noWrap w:val="0"/>
            <w:vAlign w:val="top"/>
          </w:tcPr>
          <w:p>
            <w:pPr>
              <w:widowControl/>
              <w:snapToGrid w:val="0"/>
              <w:spacing w:after="120" w:line="360" w:lineRule="auto"/>
              <w:ind w:left="420" w:leftChars="200" w:firstLine="346"/>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每次事故赔偿限额</w:t>
            </w:r>
          </w:p>
        </w:tc>
        <w:tc>
          <w:tcPr>
            <w:tcW w:w="2745" w:type="dxa"/>
            <w:tcBorders>
              <w:top w:val="single" w:color="auto" w:sz="4" w:space="0"/>
              <w:left w:val="single" w:color="auto" w:sz="4" w:space="0"/>
              <w:bottom w:val="single" w:color="auto" w:sz="4" w:space="0"/>
              <w:right w:val="single" w:color="auto" w:sz="4" w:space="0"/>
            </w:tcBorders>
            <w:shd w:val="clear" w:color="auto" w:fill="E0E0E0"/>
            <w:noWrap w:val="0"/>
            <w:vAlign w:val="top"/>
          </w:tcPr>
          <w:p>
            <w:pPr>
              <w:widowControl/>
              <w:snapToGrid w:val="0"/>
              <w:spacing w:after="120" w:line="360" w:lineRule="auto"/>
              <w:ind w:left="420" w:leftChars="200" w:firstLine="346"/>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累计赔偿限额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after="120" w:line="360" w:lineRule="auto"/>
              <w:ind w:left="420" w:leftChars="200" w:firstLine="346"/>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RMB30万元（每次事故每人赔偿限额RMB 6万元，其中医疗费每人赔偿限额RMB 1万元）。</w:t>
            </w:r>
          </w:p>
        </w:tc>
        <w:tc>
          <w:tcPr>
            <w:tcW w:w="274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after="120" w:line="360" w:lineRule="auto"/>
              <w:ind w:left="420" w:leftChars="200" w:firstLine="346"/>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RMB300万元</w:t>
            </w:r>
          </w:p>
        </w:tc>
      </w:tr>
    </w:tbl>
    <w:p>
      <w:pPr>
        <w:widowControl/>
        <w:snapToGrid w:val="0"/>
        <w:spacing w:after="120" w:line="360" w:lineRule="auto"/>
        <w:jc w:val="both"/>
        <w:rPr>
          <w:rFonts w:hint="eastAsia" w:ascii="宋体" w:hAnsi="宋体" w:eastAsia="宋体" w:cs="宋体"/>
          <w:kern w:val="2"/>
          <w:sz w:val="24"/>
          <w:szCs w:val="24"/>
          <w:lang w:val="en-US" w:eastAsia="zh-CN" w:bidi="ar-SA"/>
        </w:rPr>
      </w:pPr>
      <w:r>
        <w:rPr>
          <w:rFonts w:hint="eastAsia" w:ascii="宋体" w:hAnsi="宋体" w:eastAsia="宋体" w:cs="宋体"/>
          <w:b/>
          <w:bCs/>
          <w:kern w:val="2"/>
          <w:sz w:val="24"/>
          <w:szCs w:val="24"/>
          <w:lang w:val="en-US" w:eastAsia="zh-CN" w:bidi="ar"/>
        </w:rPr>
        <w:t xml:space="preserve">    （4）每次事故绝对免赔额：</w:t>
      </w:r>
      <w:r>
        <w:rPr>
          <w:rFonts w:hint="eastAsia" w:ascii="宋体" w:hAnsi="宋体" w:eastAsia="宋体" w:cs="宋体"/>
          <w:kern w:val="2"/>
          <w:sz w:val="24"/>
          <w:szCs w:val="24"/>
          <w:lang w:val="en-US" w:eastAsia="zh-CN" w:bidi="ar"/>
        </w:rPr>
        <w:t>RMB200.00元</w:t>
      </w:r>
    </w:p>
    <w:p>
      <w:pPr>
        <w:widowControl/>
        <w:snapToGrid w:val="0"/>
        <w:spacing w:after="120" w:line="360" w:lineRule="auto"/>
        <w:jc w:val="both"/>
        <w:rPr>
          <w:rFonts w:hint="eastAsia" w:ascii="宋体" w:hAnsi="宋体" w:eastAsia="宋体" w:cs="宋体"/>
          <w:b/>
          <w:kern w:val="2"/>
          <w:sz w:val="24"/>
          <w:szCs w:val="24"/>
          <w:lang w:val="zh-CN" w:eastAsia="zh-CN" w:bidi="ar-SA"/>
        </w:rPr>
      </w:pPr>
      <w:r>
        <w:rPr>
          <w:rFonts w:hint="eastAsia" w:ascii="宋体" w:hAnsi="宋体" w:eastAsia="宋体" w:cs="宋体"/>
          <w:b/>
          <w:kern w:val="2"/>
          <w:sz w:val="24"/>
          <w:szCs w:val="24"/>
          <w:lang w:val="en-US" w:eastAsia="zh-CN" w:bidi="ar"/>
        </w:rPr>
        <w:t>3</w:t>
      </w:r>
      <w:r>
        <w:rPr>
          <w:rFonts w:hint="eastAsia" w:ascii="宋体" w:hAnsi="宋体" w:eastAsia="宋体" w:cs="宋体"/>
          <w:b/>
          <w:kern w:val="2"/>
          <w:sz w:val="24"/>
          <w:szCs w:val="24"/>
          <w:lang w:val="zh-CN" w:eastAsia="zh-CN" w:bidi="ar"/>
        </w:rPr>
        <w:t>、特种设备责任保险</w:t>
      </w:r>
    </w:p>
    <w:p>
      <w:pPr>
        <w:widowControl/>
        <w:snapToGrid w:val="0"/>
        <w:spacing w:after="120" w:line="360" w:lineRule="auto"/>
        <w:ind w:left="420" w:leftChars="200" w:firstLine="241" w:firstLineChars="100"/>
        <w:jc w:val="both"/>
        <w:rPr>
          <w:rFonts w:hint="eastAsia" w:ascii="宋体" w:hAnsi="宋体" w:eastAsia="宋体" w:cs="宋体"/>
          <w:b/>
          <w:kern w:val="2"/>
          <w:sz w:val="24"/>
          <w:szCs w:val="24"/>
          <w:lang w:val="en-US" w:eastAsia="zh-CN" w:bidi="ar"/>
        </w:rPr>
      </w:pPr>
      <w:r>
        <w:rPr>
          <w:rFonts w:hint="eastAsia" w:ascii="宋体" w:hAnsi="宋体" w:eastAsia="宋体" w:cs="宋体"/>
          <w:b/>
          <w:kern w:val="2"/>
          <w:sz w:val="24"/>
          <w:szCs w:val="24"/>
          <w:lang w:val="en-US" w:eastAsia="zh-CN" w:bidi="ar"/>
        </w:rPr>
        <w:t>（1）特种设备责任保险责任：</w:t>
      </w:r>
    </w:p>
    <w:p>
      <w:pPr>
        <w:widowControl/>
        <w:snapToGrid w:val="0"/>
        <w:spacing w:after="120" w:line="360" w:lineRule="auto"/>
        <w:ind w:left="420" w:leftChars="200" w:firstLine="240" w:firstLineChars="100"/>
        <w:jc w:val="both"/>
        <w:rPr>
          <w:rFonts w:hint="eastAsia"/>
          <w:lang w:val="zh-CN" w:eastAsia="zh-CN"/>
        </w:rPr>
      </w:pPr>
      <w:r>
        <w:rPr>
          <w:rFonts w:hint="eastAsia" w:ascii="宋体" w:hAnsi="宋体" w:eastAsia="宋体" w:cs="宋体"/>
          <w:sz w:val="24"/>
          <w:lang w:val="zh-CN" w:eastAsia="zh-CN"/>
        </w:rPr>
        <w:t>在保险期间内，保险单载明的特种设备在使用区域内，由于下列原因造成第三者人身伤亡或财产损失，依法应由被保险人承担的经济赔偿责任，保险人按照本保险合同的约定负责赔偿：</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 xml:space="preserve"> </w:t>
      </w:r>
      <w:r>
        <w:rPr>
          <w:rFonts w:hint="eastAsia" w:ascii="宋体" w:hAnsi="宋体" w:eastAsia="宋体" w:cs="宋体"/>
          <w:sz w:val="24"/>
          <w:lang w:val="en-US" w:eastAsia="zh-CN"/>
        </w:rPr>
        <w:t xml:space="preserve"> </w:t>
      </w:r>
      <w:r>
        <w:rPr>
          <w:rFonts w:hint="eastAsia" w:ascii="宋体" w:hAnsi="宋体" w:eastAsia="宋体" w:cs="宋体"/>
          <w:sz w:val="24"/>
          <w:lang w:val="zh-CN" w:eastAsia="zh-CN"/>
        </w:rPr>
        <w:t>1.被保险人的作业人员的过失行为；</w:t>
      </w:r>
      <w:r>
        <w:rPr>
          <w:rFonts w:hint="eastAsia" w:ascii="宋体" w:hAnsi="宋体" w:eastAsia="宋体" w:cs="宋体"/>
          <w:sz w:val="24"/>
          <w:lang w:val="zh-CN" w:eastAsia="zh-CN"/>
        </w:rPr>
        <w:br w:type="textWrapping"/>
      </w:r>
      <w:r>
        <w:rPr>
          <w:rFonts w:hint="eastAsia" w:ascii="宋体" w:hAnsi="宋体" w:eastAsia="宋体" w:cs="宋体"/>
          <w:sz w:val="24"/>
          <w:lang w:val="zh-CN" w:eastAsia="zh-CN"/>
        </w:rPr>
        <w:t>    2.自然灾害或意外事故致特种设备故障；</w:t>
      </w:r>
      <w:r>
        <w:rPr>
          <w:rFonts w:hint="eastAsia" w:ascii="宋体" w:hAnsi="宋体" w:eastAsia="宋体" w:cs="宋体"/>
          <w:sz w:val="24"/>
          <w:lang w:val="zh-CN" w:eastAsia="zh-CN"/>
        </w:rPr>
        <w:br w:type="textWrapping"/>
      </w:r>
      <w:r>
        <w:rPr>
          <w:rFonts w:hint="eastAsia" w:ascii="宋体" w:hAnsi="宋体" w:eastAsia="宋体" w:cs="宋体"/>
          <w:sz w:val="24"/>
          <w:lang w:val="zh-CN" w:eastAsia="zh-CN"/>
        </w:rPr>
        <w:t>    3.爆炸、坠落或运行过程中的突然故障。</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保险事故发生后，被保险人因保险事故而被提起仲裁或者诉讼的，对应由被保险人支付的仲裁或诉讼费用以及事先经保险人书面同意支付的其它必要的、合理的费用（以下简称“法律费用”），保险人按照本保险合同约定也负责赔偿。</w:t>
      </w:r>
    </w:p>
    <w:p>
      <w:pPr>
        <w:snapToGrid w:val="0"/>
        <w:spacing w:line="340" w:lineRule="exact"/>
        <w:ind w:firstLine="470" w:firstLineChars="196"/>
        <w:rPr>
          <w:rFonts w:hint="eastAsia" w:ascii="宋体" w:hAnsi="宋体" w:eastAsia="宋体" w:cs="宋体"/>
          <w:kern w:val="2"/>
          <w:sz w:val="24"/>
          <w:szCs w:val="24"/>
          <w:lang w:val="zh-CN" w:eastAsia="zh-CN" w:bidi="ar"/>
        </w:rPr>
      </w:pPr>
      <w:r>
        <w:rPr>
          <w:rFonts w:hint="eastAsia" w:ascii="宋体" w:hAnsi="宋体" w:eastAsia="宋体" w:cs="宋体"/>
          <w:sz w:val="24"/>
          <w:lang w:val="zh-CN" w:eastAsia="zh-CN"/>
        </w:rPr>
        <w:t xml:space="preserve"> </w:t>
      </w:r>
      <w:r>
        <w:rPr>
          <w:rFonts w:hint="eastAsia" w:ascii="宋体" w:hAnsi="宋体" w:cs="宋体"/>
          <w:sz w:val="24"/>
          <w:lang w:val="en-US" w:eastAsia="zh-CN"/>
        </w:rPr>
        <w:t>4.特种设备维保过程中发生的意外事故。</w:t>
      </w:r>
      <w:r>
        <w:rPr>
          <w:rFonts w:hint="eastAsia" w:ascii="宋体" w:hAnsi="宋体" w:eastAsia="宋体" w:cs="宋体"/>
          <w:sz w:val="24"/>
          <w:lang w:val="zh-CN" w:eastAsia="zh-CN"/>
        </w:rPr>
        <w:t xml:space="preserve">  </w:t>
      </w:r>
      <w:r>
        <w:rPr>
          <w:rFonts w:hint="eastAsia" w:ascii="宋体" w:hAnsi="宋体" w:eastAsia="宋体" w:cs="宋体"/>
          <w:sz w:val="24"/>
          <w:szCs w:val="24"/>
          <w:lang w:bidi="ar"/>
        </w:rPr>
        <w:t xml:space="preserve">       </w:t>
      </w:r>
    </w:p>
    <w:p>
      <w:pPr>
        <w:autoSpaceDE w:val="0"/>
        <w:autoSpaceDN w:val="0"/>
        <w:adjustRightInd w:val="0"/>
        <w:spacing w:line="360" w:lineRule="auto"/>
        <w:ind w:left="319" w:leftChars="152" w:firstLine="241" w:firstLineChars="100"/>
        <w:rPr>
          <w:rFonts w:hint="eastAsia" w:ascii="宋体" w:hAnsi="宋体" w:eastAsia="宋体" w:cs="宋体"/>
          <w:b/>
          <w:sz w:val="24"/>
          <w:szCs w:val="24"/>
          <w:lang w:val="zh-CN"/>
        </w:rPr>
      </w:pPr>
      <w:r>
        <w:rPr>
          <w:rFonts w:hint="eastAsia" w:ascii="宋体" w:hAnsi="宋体" w:eastAsia="宋体" w:cs="宋体"/>
          <w:b/>
          <w:sz w:val="24"/>
          <w:szCs w:val="24"/>
          <w:lang w:val="zh-CN" w:bidi="ar"/>
        </w:rPr>
        <w:t>（</w:t>
      </w:r>
      <w:r>
        <w:rPr>
          <w:rFonts w:hint="eastAsia" w:ascii="宋体" w:hAnsi="宋体" w:eastAsia="宋体" w:cs="宋体"/>
          <w:b/>
          <w:sz w:val="24"/>
          <w:szCs w:val="24"/>
          <w:lang w:bidi="ar"/>
        </w:rPr>
        <w:t>2</w:t>
      </w:r>
      <w:r>
        <w:rPr>
          <w:rFonts w:hint="eastAsia" w:ascii="宋体" w:hAnsi="宋体" w:eastAsia="宋体" w:cs="宋体"/>
          <w:b/>
          <w:sz w:val="24"/>
          <w:szCs w:val="24"/>
          <w:lang w:val="zh-CN" w:bidi="ar"/>
        </w:rPr>
        <w:t>）责任免除：</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下列原因造成的损失、费用和责任，保险人不负责赔偿：</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 xml:space="preserve">  </w:t>
      </w:r>
      <w:r>
        <w:rPr>
          <w:rFonts w:hint="eastAsia" w:ascii="宋体" w:hAnsi="宋体" w:eastAsia="宋体" w:cs="宋体"/>
          <w:sz w:val="24"/>
          <w:lang w:val="en-US" w:eastAsia="zh-CN"/>
        </w:rPr>
        <w:t>1.</w:t>
      </w:r>
      <w:r>
        <w:rPr>
          <w:rFonts w:hint="eastAsia" w:ascii="宋体" w:hAnsi="宋体" w:eastAsia="宋体" w:cs="宋体"/>
          <w:sz w:val="24"/>
          <w:lang w:val="zh-CN" w:eastAsia="zh-CN"/>
        </w:rPr>
        <w:t>被保险人的故意行为、犯罪行为；</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 xml:space="preserve">  </w:t>
      </w:r>
      <w:r>
        <w:rPr>
          <w:rFonts w:hint="eastAsia" w:ascii="宋体" w:hAnsi="宋体" w:eastAsia="宋体" w:cs="宋体"/>
          <w:sz w:val="24"/>
          <w:lang w:val="en-US" w:eastAsia="zh-CN"/>
        </w:rPr>
        <w:t>2.</w:t>
      </w:r>
      <w:r>
        <w:rPr>
          <w:rFonts w:hint="eastAsia" w:ascii="宋体" w:hAnsi="宋体" w:eastAsia="宋体" w:cs="宋体"/>
          <w:sz w:val="24"/>
          <w:lang w:val="zh-CN" w:eastAsia="zh-CN"/>
        </w:rPr>
        <w:t>战争、敌对行为、军事行为、武装冲突、罢工、骚乱、暴动、恐怖活动；</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 xml:space="preserve">  </w:t>
      </w:r>
      <w:r>
        <w:rPr>
          <w:rFonts w:hint="eastAsia" w:ascii="宋体" w:hAnsi="宋体" w:eastAsia="宋体" w:cs="宋体"/>
          <w:sz w:val="24"/>
          <w:lang w:val="en-US" w:eastAsia="zh-CN"/>
        </w:rPr>
        <w:t>3.</w:t>
      </w:r>
      <w:r>
        <w:rPr>
          <w:rFonts w:hint="eastAsia" w:ascii="宋体" w:hAnsi="宋体" w:eastAsia="宋体" w:cs="宋体"/>
          <w:sz w:val="24"/>
          <w:lang w:val="zh-CN" w:eastAsia="zh-CN"/>
        </w:rPr>
        <w:t>核辐射、核爆炸、核污染及其他放射性污染；</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 xml:space="preserve">  </w:t>
      </w:r>
      <w:r>
        <w:rPr>
          <w:rFonts w:hint="eastAsia" w:ascii="宋体" w:hAnsi="宋体" w:eastAsia="宋体" w:cs="宋体"/>
          <w:sz w:val="24"/>
          <w:lang w:val="en-US" w:eastAsia="zh-CN"/>
        </w:rPr>
        <w:t>4.</w:t>
      </w:r>
      <w:r>
        <w:rPr>
          <w:rFonts w:hint="eastAsia" w:ascii="宋体" w:hAnsi="宋体" w:eastAsia="宋体" w:cs="宋体"/>
          <w:sz w:val="24"/>
          <w:lang w:val="zh-CN" w:eastAsia="zh-CN"/>
        </w:rPr>
        <w:t>行政行为或司法行为；</w:t>
      </w:r>
    </w:p>
    <w:p>
      <w:pPr>
        <w:snapToGrid w:val="0"/>
        <w:spacing w:line="340" w:lineRule="exact"/>
        <w:ind w:firstLine="720" w:firstLineChars="300"/>
        <w:rPr>
          <w:rFonts w:hint="eastAsia" w:ascii="宋体" w:hAnsi="宋体" w:eastAsia="宋体" w:cs="宋体"/>
          <w:sz w:val="24"/>
          <w:lang w:val="zh-CN" w:eastAsia="zh-CN"/>
        </w:rPr>
      </w:pPr>
      <w:r>
        <w:rPr>
          <w:rFonts w:hint="eastAsia" w:ascii="宋体" w:hAnsi="宋体" w:eastAsia="宋体" w:cs="宋体"/>
          <w:sz w:val="24"/>
          <w:lang w:val="en-US" w:eastAsia="zh-CN"/>
        </w:rPr>
        <w:t>5.</w:t>
      </w:r>
      <w:r>
        <w:rPr>
          <w:rFonts w:hint="eastAsia" w:ascii="宋体" w:hAnsi="宋体" w:eastAsia="宋体" w:cs="宋体"/>
          <w:sz w:val="24"/>
          <w:lang w:val="zh-CN" w:eastAsia="zh-CN"/>
        </w:rPr>
        <w:t>地震、盗窃、抢劫；</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 xml:space="preserve">  </w:t>
      </w:r>
      <w:r>
        <w:rPr>
          <w:rFonts w:hint="eastAsia" w:ascii="宋体" w:hAnsi="宋体" w:eastAsia="宋体" w:cs="宋体"/>
          <w:sz w:val="24"/>
          <w:lang w:val="en-US" w:eastAsia="zh-CN"/>
        </w:rPr>
        <w:t>6.</w:t>
      </w:r>
      <w:r>
        <w:rPr>
          <w:rFonts w:hint="eastAsia" w:ascii="宋体" w:hAnsi="宋体" w:eastAsia="宋体" w:cs="宋体"/>
          <w:sz w:val="24"/>
          <w:lang w:val="zh-CN" w:eastAsia="zh-CN"/>
        </w:rPr>
        <w:t>特种设备测试；</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 xml:space="preserve">  </w:t>
      </w:r>
      <w:r>
        <w:rPr>
          <w:rFonts w:hint="eastAsia" w:ascii="宋体" w:hAnsi="宋体" w:eastAsia="宋体" w:cs="宋体"/>
          <w:sz w:val="24"/>
          <w:lang w:val="en-US" w:eastAsia="zh-CN"/>
        </w:rPr>
        <w:t>7.</w:t>
      </w:r>
      <w:r>
        <w:rPr>
          <w:rFonts w:hint="eastAsia" w:ascii="宋体" w:hAnsi="宋体" w:eastAsia="宋体" w:cs="宋体"/>
          <w:sz w:val="24"/>
          <w:lang w:val="zh-CN" w:eastAsia="zh-CN"/>
        </w:rPr>
        <w:t>特种设备未经质量技术监督部门检测合格或对影响安全的有关问题提出限期整改后未改正的，超期未检或报废仍然使用；</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 xml:space="preserve">  </w:t>
      </w:r>
      <w:r>
        <w:rPr>
          <w:rFonts w:hint="eastAsia" w:ascii="宋体" w:hAnsi="宋体" w:eastAsia="宋体" w:cs="宋体"/>
          <w:sz w:val="24"/>
          <w:lang w:val="en-US" w:eastAsia="zh-CN"/>
        </w:rPr>
        <w:t>8.</w:t>
      </w:r>
      <w:r>
        <w:rPr>
          <w:rFonts w:hint="eastAsia" w:ascii="宋体" w:hAnsi="宋体" w:eastAsia="宋体" w:cs="宋体"/>
          <w:sz w:val="24"/>
          <w:lang w:val="zh-CN" w:eastAsia="zh-CN"/>
        </w:rPr>
        <w:t>被保险人盗用、伪造检验报告或检测结果；</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 xml:space="preserve">  </w:t>
      </w:r>
      <w:r>
        <w:rPr>
          <w:rFonts w:hint="eastAsia" w:ascii="宋体" w:hAnsi="宋体" w:eastAsia="宋体" w:cs="宋体"/>
          <w:sz w:val="24"/>
          <w:lang w:val="en-US" w:eastAsia="zh-CN"/>
        </w:rPr>
        <w:t>9.</w:t>
      </w:r>
      <w:r>
        <w:rPr>
          <w:rFonts w:hint="eastAsia" w:ascii="宋体" w:hAnsi="宋体" w:eastAsia="宋体" w:cs="宋体"/>
          <w:sz w:val="24"/>
          <w:lang w:val="zh-CN" w:eastAsia="zh-CN"/>
        </w:rPr>
        <w:t>不具有资格证书人员操作特种设备或盗用、伪造、涂改、转借作业人员证件操作特种设备；</w:t>
      </w:r>
    </w:p>
    <w:p>
      <w:pPr>
        <w:snapToGrid w:val="0"/>
        <w:spacing w:line="340" w:lineRule="exact"/>
        <w:ind w:firstLine="470" w:firstLineChars="196"/>
        <w:rPr>
          <w:rFonts w:hint="eastAsia" w:ascii="宋体" w:hAnsi="宋体" w:eastAsia="宋体" w:cs="宋体"/>
          <w:sz w:val="24"/>
          <w:lang w:val="zh-CN" w:eastAsia="zh-CN"/>
        </w:rPr>
      </w:pPr>
      <w:r>
        <w:rPr>
          <w:rFonts w:hint="eastAsia" w:ascii="宋体" w:hAnsi="宋体" w:eastAsia="宋体" w:cs="宋体"/>
          <w:sz w:val="24"/>
          <w:lang w:val="zh-CN" w:eastAsia="zh-CN"/>
        </w:rPr>
        <w:t xml:space="preserve">  </w:t>
      </w:r>
      <w:r>
        <w:rPr>
          <w:rFonts w:hint="eastAsia" w:ascii="宋体" w:hAnsi="宋体" w:eastAsia="宋体" w:cs="宋体"/>
          <w:sz w:val="24"/>
          <w:lang w:val="en-US" w:eastAsia="zh-CN"/>
        </w:rPr>
        <w:t>10.</w:t>
      </w:r>
      <w:r>
        <w:rPr>
          <w:rFonts w:hint="eastAsia" w:ascii="宋体" w:hAnsi="宋体" w:eastAsia="宋体" w:cs="宋体"/>
          <w:sz w:val="24"/>
          <w:lang w:val="zh-CN" w:eastAsia="zh-CN"/>
        </w:rPr>
        <w:t>特种设备的充装者擅自对非自有气瓶、非托管气瓶或非法制造及超检验周期的气瓶、罐车等进行充装的。</w:t>
      </w:r>
    </w:p>
    <w:p>
      <w:pPr>
        <w:widowControl/>
        <w:snapToGrid w:val="0"/>
        <w:spacing w:after="120" w:line="360" w:lineRule="auto"/>
        <w:ind w:left="420" w:leftChars="200" w:firstLine="241" w:firstLineChars="100"/>
        <w:jc w:val="both"/>
        <w:rPr>
          <w:rFonts w:hint="eastAsia" w:ascii="宋体" w:hAnsi="宋体" w:eastAsia="宋体" w:cs="宋体"/>
          <w:b/>
          <w:kern w:val="2"/>
          <w:sz w:val="24"/>
          <w:szCs w:val="24"/>
          <w:lang w:val="zh-CN" w:eastAsia="zh-CN" w:bidi="ar-SA"/>
        </w:rPr>
      </w:pPr>
      <w:r>
        <w:rPr>
          <w:rFonts w:hint="eastAsia" w:ascii="宋体" w:hAnsi="宋体" w:eastAsia="宋体" w:cs="宋体"/>
          <w:b/>
          <w:kern w:val="2"/>
          <w:sz w:val="24"/>
          <w:szCs w:val="24"/>
          <w:lang w:val="en-US" w:eastAsia="zh-CN" w:bidi="ar"/>
        </w:rPr>
        <w:t>（3）</w:t>
      </w:r>
      <w:r>
        <w:rPr>
          <w:rFonts w:hint="eastAsia" w:ascii="宋体" w:hAnsi="宋体" w:eastAsia="宋体" w:cs="宋体"/>
          <w:b/>
          <w:kern w:val="2"/>
          <w:sz w:val="24"/>
          <w:szCs w:val="24"/>
          <w:lang w:val="zh-CN" w:eastAsia="zh-CN" w:bidi="ar"/>
        </w:rPr>
        <w:t>赔偿限额：</w:t>
      </w:r>
    </w:p>
    <w:p>
      <w:pPr>
        <w:snapToGrid w:val="0"/>
        <w:spacing w:line="340" w:lineRule="exact"/>
        <w:ind w:firstLine="470" w:firstLineChars="196"/>
        <w:rPr>
          <w:rFonts w:hint="eastAsia" w:ascii="宋体" w:hAnsi="宋体" w:eastAsia="宋体" w:cs="宋体"/>
          <w:sz w:val="24"/>
          <w:lang w:val="en-US" w:eastAsia="zh-CN"/>
        </w:rPr>
      </w:pPr>
      <w:r>
        <w:rPr>
          <w:rFonts w:hint="eastAsia" w:ascii="宋体" w:hAnsi="宋体" w:eastAsia="宋体" w:cs="宋体"/>
          <w:sz w:val="24"/>
          <w:lang w:val="en-US" w:eastAsia="zh-CN"/>
        </w:rPr>
        <w:t>累计事故赔偿限额：人民币1000万元</w:t>
      </w:r>
    </w:p>
    <w:p>
      <w:pPr>
        <w:snapToGrid w:val="0"/>
        <w:spacing w:line="340" w:lineRule="exact"/>
        <w:ind w:firstLine="470" w:firstLineChars="196"/>
        <w:rPr>
          <w:rFonts w:hint="eastAsia" w:ascii="宋体" w:hAnsi="宋体" w:eastAsia="宋体" w:cs="宋体"/>
          <w:sz w:val="24"/>
          <w:lang w:val="en-US" w:eastAsia="zh-CN"/>
        </w:rPr>
      </w:pPr>
      <w:r>
        <w:rPr>
          <w:rFonts w:hint="eastAsia" w:ascii="宋体" w:hAnsi="宋体" w:eastAsia="宋体" w:cs="宋体"/>
          <w:sz w:val="24"/>
          <w:lang w:val="en-US" w:eastAsia="zh-CN"/>
        </w:rPr>
        <w:t>每次事故赔偿限额：人民币100万元</w:t>
      </w:r>
    </w:p>
    <w:p>
      <w:pPr>
        <w:snapToGrid w:val="0"/>
        <w:spacing w:line="340" w:lineRule="exact"/>
        <w:ind w:firstLine="470" w:firstLineChars="196"/>
        <w:rPr>
          <w:rFonts w:hint="eastAsia" w:ascii="宋体" w:hAnsi="宋体" w:eastAsia="宋体" w:cs="宋体"/>
          <w:sz w:val="24"/>
          <w:lang w:val="en-US" w:eastAsia="zh-CN"/>
        </w:rPr>
      </w:pPr>
      <w:r>
        <w:rPr>
          <w:rFonts w:hint="eastAsia" w:ascii="宋体" w:hAnsi="宋体" w:eastAsia="宋体" w:cs="宋体"/>
          <w:sz w:val="24"/>
          <w:lang w:val="en-US" w:eastAsia="zh-CN"/>
        </w:rPr>
        <w:t>每次事故每人赔偿限额为人民币50万元（其中医疗限额5万，财产限额1万）</w:t>
      </w:r>
    </w:p>
    <w:p>
      <w:pPr>
        <w:snapToGrid w:val="0"/>
        <w:spacing w:line="340" w:lineRule="exact"/>
        <w:ind w:firstLine="470" w:firstLineChars="196"/>
        <w:rPr>
          <w:rFonts w:hint="eastAsia" w:ascii="宋体" w:hAnsi="宋体" w:eastAsia="宋体" w:cs="宋体"/>
          <w:sz w:val="24"/>
          <w:lang w:val="en-US" w:eastAsia="zh-CN"/>
        </w:rPr>
      </w:pPr>
      <w:r>
        <w:rPr>
          <w:rFonts w:hint="eastAsia" w:ascii="宋体" w:hAnsi="宋体" w:eastAsia="宋体" w:cs="宋体"/>
          <w:sz w:val="24"/>
          <w:lang w:val="en-US" w:eastAsia="zh-CN"/>
        </w:rPr>
        <w:t>每次事故绝对免赔额人民币500元。</w:t>
      </w:r>
    </w:p>
    <w:p>
      <w:pPr>
        <w:snapToGrid w:val="0"/>
        <w:spacing w:line="340" w:lineRule="exact"/>
        <w:ind w:firstLine="470" w:firstLineChars="196"/>
        <w:rPr>
          <w:rFonts w:hint="eastAsia" w:ascii="宋体" w:hAnsi="宋体" w:eastAsia="宋体" w:cs="宋体"/>
          <w:sz w:val="24"/>
          <w:lang w:val="en-US" w:eastAsia="zh-CN"/>
        </w:rPr>
      </w:pPr>
      <w:r>
        <w:rPr>
          <w:rFonts w:hint="eastAsia" w:ascii="宋体" w:hAnsi="宋体" w:eastAsia="宋体" w:cs="宋体"/>
          <w:sz w:val="24"/>
          <w:lang w:val="en-US" w:eastAsia="zh-CN"/>
        </w:rPr>
        <w:t>特别约定：</w:t>
      </w:r>
    </w:p>
    <w:p>
      <w:pPr>
        <w:snapToGrid w:val="0"/>
        <w:spacing w:line="340" w:lineRule="exact"/>
        <w:ind w:firstLine="470" w:firstLineChars="196"/>
        <w:rPr>
          <w:rFonts w:hint="eastAsia" w:ascii="宋体" w:hAnsi="宋体" w:eastAsia="宋体" w:cs="宋体"/>
        </w:rPr>
      </w:pPr>
      <w:r>
        <w:rPr>
          <w:rFonts w:hint="eastAsia" w:ascii="宋体" w:hAnsi="宋体" w:eastAsia="宋体" w:cs="宋体"/>
          <w:sz w:val="24"/>
          <w:lang w:val="en-US" w:eastAsia="zh-CN"/>
        </w:rPr>
        <w:t>附加条款或特别约定与基本条款相抵触时，以附加条款或特别约定为准；附加条款与特别约定相抵触时，以特别约定为准；附加条款、特别约定未尽事宜，以基本条款为准。</w:t>
      </w:r>
      <w:r>
        <w:rPr>
          <w:rFonts w:hint="eastAsia" w:ascii="宋体" w:hAnsi="宋体" w:eastAsia="宋体" w:cs="宋体"/>
          <w:color w:val="000000"/>
          <w:sz w:val="24"/>
          <w:szCs w:val="24"/>
        </w:rPr>
        <w:t xml:space="preserve">              </w:t>
      </w:r>
    </w:p>
    <w:p>
      <w:pPr>
        <w:widowControl/>
        <w:snapToGrid w:val="0"/>
        <w:spacing w:after="120" w:line="360" w:lineRule="auto"/>
        <w:jc w:val="both"/>
        <w:rPr>
          <w:rFonts w:hint="eastAsia" w:ascii="宋体" w:hAnsi="宋体" w:eastAsia="宋体" w:cs="宋体"/>
          <w:b/>
          <w:kern w:val="2"/>
          <w:sz w:val="24"/>
          <w:szCs w:val="24"/>
          <w:lang w:val="en-US" w:eastAsia="zh-CN" w:bidi="ar"/>
        </w:rPr>
      </w:pPr>
      <w:r>
        <w:rPr>
          <w:rFonts w:hint="eastAsia" w:ascii="宋体" w:hAnsi="宋体" w:eastAsia="宋体" w:cs="宋体"/>
          <w:b/>
          <w:kern w:val="2"/>
          <w:sz w:val="24"/>
          <w:szCs w:val="24"/>
          <w:lang w:val="en-US" w:eastAsia="zh-CN" w:bidi="ar"/>
        </w:rPr>
        <w:t>4、职工职工团体意外险</w:t>
      </w:r>
    </w:p>
    <w:p>
      <w:pPr>
        <w:widowControl/>
        <w:snapToGrid w:val="0"/>
        <w:spacing w:after="120" w:line="360" w:lineRule="auto"/>
        <w:ind w:firstLine="482" w:firstLineChars="200"/>
        <w:jc w:val="both"/>
        <w:rPr>
          <w:rFonts w:hint="eastAsia" w:ascii="宋体" w:hAnsi="宋体" w:eastAsia="宋体" w:cs="宋体"/>
          <w:b/>
          <w:kern w:val="2"/>
          <w:sz w:val="24"/>
          <w:szCs w:val="24"/>
          <w:lang w:val="en-US" w:eastAsia="zh-CN" w:bidi="ar"/>
        </w:rPr>
      </w:pPr>
      <w:r>
        <w:rPr>
          <w:rFonts w:hint="eastAsia" w:ascii="宋体" w:hAnsi="宋体" w:eastAsia="宋体" w:cs="宋体"/>
          <w:b/>
          <w:kern w:val="2"/>
          <w:sz w:val="24"/>
          <w:szCs w:val="24"/>
          <w:lang w:val="en-US" w:eastAsia="zh-CN" w:bidi="ar"/>
        </w:rPr>
        <w:t>（1）保险责任：</w:t>
      </w:r>
    </w:p>
    <w:p>
      <w:pPr>
        <w:widowControl/>
        <w:snapToGrid w:val="0"/>
        <w:spacing w:after="120" w:line="360" w:lineRule="auto"/>
        <w:ind w:firstLine="480" w:firstLineChars="200"/>
        <w:jc w:val="both"/>
        <w:rPr>
          <w:rFonts w:hint="eastAsia" w:ascii="宋体" w:hAnsi="宋体" w:eastAsia="宋体" w:cs="宋体"/>
          <w:sz w:val="24"/>
          <w:lang w:val="zh-CN" w:eastAsia="zh-CN"/>
        </w:rPr>
      </w:pPr>
      <w:r>
        <w:rPr>
          <w:rFonts w:hint="eastAsia" w:ascii="宋体" w:hAnsi="宋体" w:eastAsia="宋体" w:cs="宋体"/>
          <w:sz w:val="24"/>
          <w:lang w:val="zh-CN"/>
        </w:rPr>
        <w:t xml:space="preserve">在保险期间内被保险人遭受意外伤害，并因该意外伤害导致身故、残疾的，保险人依照下列约定给付保险金，且给付各项保险金之和不超过该被保险人的保险金额。  </w:t>
      </w:r>
    </w:p>
    <w:p>
      <w:pPr>
        <w:autoSpaceDE w:val="0"/>
        <w:autoSpaceDN w:val="0"/>
        <w:adjustRightInd w:val="0"/>
        <w:spacing w:line="360" w:lineRule="auto"/>
        <w:ind w:left="319" w:leftChars="152" w:firstLine="241" w:firstLineChars="100"/>
        <w:rPr>
          <w:rFonts w:hint="eastAsia" w:ascii="宋体" w:hAnsi="宋体" w:eastAsia="宋体" w:cs="宋体"/>
          <w:b/>
          <w:sz w:val="24"/>
          <w:szCs w:val="24"/>
          <w:lang w:val="zh-CN"/>
        </w:rPr>
      </w:pPr>
      <w:r>
        <w:rPr>
          <w:rFonts w:hint="eastAsia" w:ascii="宋体" w:hAnsi="宋体" w:eastAsia="宋体" w:cs="宋体"/>
          <w:b/>
          <w:sz w:val="24"/>
          <w:szCs w:val="24"/>
          <w:lang w:val="zh-CN" w:bidi="ar"/>
        </w:rPr>
        <w:t>（</w:t>
      </w:r>
      <w:r>
        <w:rPr>
          <w:rFonts w:hint="eastAsia" w:ascii="宋体" w:hAnsi="宋体" w:eastAsia="宋体" w:cs="宋体"/>
          <w:b/>
          <w:sz w:val="24"/>
          <w:szCs w:val="24"/>
          <w:lang w:bidi="ar"/>
        </w:rPr>
        <w:t>2</w:t>
      </w:r>
      <w:r>
        <w:rPr>
          <w:rFonts w:hint="eastAsia" w:ascii="宋体" w:hAnsi="宋体" w:eastAsia="宋体" w:cs="宋体"/>
          <w:b/>
          <w:sz w:val="24"/>
          <w:szCs w:val="24"/>
          <w:lang w:val="zh-CN" w:bidi="ar"/>
        </w:rPr>
        <w:t>）责任免除：</w:t>
      </w:r>
    </w:p>
    <w:p>
      <w:pPr>
        <w:snapToGrid w:val="0"/>
        <w:spacing w:line="340" w:lineRule="exact"/>
        <w:ind w:firstLine="470" w:firstLineChars="196"/>
        <w:rPr>
          <w:rFonts w:hint="eastAsia" w:ascii="宋体" w:hAnsi="宋体" w:eastAsia="宋体" w:cs="宋体"/>
          <w:sz w:val="24"/>
          <w:lang w:val="zh-CN"/>
        </w:rPr>
      </w:pPr>
      <w:r>
        <w:rPr>
          <w:rFonts w:hint="eastAsia" w:ascii="宋体" w:hAnsi="宋体" w:eastAsia="宋体" w:cs="宋体"/>
          <w:sz w:val="24"/>
          <w:szCs w:val="24"/>
          <w:lang w:val="zh-CN" w:bidi="ar"/>
        </w:rPr>
        <w:t>  </w:t>
      </w:r>
      <w:r>
        <w:rPr>
          <w:rFonts w:hint="eastAsia" w:ascii="宋体" w:hAnsi="宋体" w:eastAsia="宋体" w:cs="宋体"/>
          <w:sz w:val="24"/>
          <w:lang w:val="zh-CN"/>
        </w:rPr>
        <w:t xml:space="preserve"> 被保险人因下列原因而导致身故或残疾的，保险人不承担给付保险金责任：</w:t>
      </w:r>
    </w:p>
    <w:p>
      <w:pPr>
        <w:snapToGrid w:val="0"/>
        <w:spacing w:line="340" w:lineRule="exact"/>
        <w:ind w:firstLine="470" w:firstLineChars="196"/>
        <w:rPr>
          <w:rFonts w:hint="eastAsia" w:ascii="宋体" w:hAnsi="宋体" w:eastAsia="宋体" w:cs="宋体"/>
          <w:sz w:val="24"/>
          <w:lang w:val="zh-CN"/>
        </w:rPr>
      </w:pPr>
      <w:r>
        <w:rPr>
          <w:rFonts w:hint="eastAsia" w:ascii="宋体" w:hAnsi="宋体" w:eastAsia="宋体" w:cs="宋体"/>
          <w:sz w:val="24"/>
          <w:lang w:val="zh-CN"/>
        </w:rPr>
        <w:t>（1）投保人的故意行为；</w:t>
      </w:r>
    </w:p>
    <w:p>
      <w:pPr>
        <w:snapToGrid w:val="0"/>
        <w:spacing w:line="340" w:lineRule="exact"/>
        <w:ind w:firstLine="470" w:firstLineChars="196"/>
        <w:rPr>
          <w:rFonts w:hint="eastAsia" w:ascii="宋体" w:hAnsi="宋体" w:eastAsia="宋体" w:cs="宋体"/>
          <w:sz w:val="24"/>
          <w:lang w:val="zh-CN"/>
        </w:rPr>
      </w:pPr>
      <w:r>
        <w:rPr>
          <w:rFonts w:hint="eastAsia" w:ascii="宋体" w:hAnsi="宋体" w:eastAsia="宋体" w:cs="宋体"/>
          <w:sz w:val="24"/>
          <w:lang w:val="zh-CN"/>
        </w:rPr>
        <w:t>（2）故意自伤或自杀，但被保险人自杀时为无民事行为能力人的除外；</w:t>
      </w:r>
    </w:p>
    <w:p>
      <w:pPr>
        <w:snapToGrid w:val="0"/>
        <w:spacing w:line="340" w:lineRule="exact"/>
        <w:ind w:firstLine="470" w:firstLineChars="196"/>
        <w:rPr>
          <w:rFonts w:hint="eastAsia" w:ascii="宋体" w:hAnsi="宋体" w:eastAsia="宋体" w:cs="宋体"/>
          <w:sz w:val="24"/>
          <w:lang w:val="zh-CN"/>
        </w:rPr>
      </w:pPr>
      <w:r>
        <w:rPr>
          <w:rFonts w:hint="eastAsia" w:ascii="宋体" w:hAnsi="宋体" w:eastAsia="宋体" w:cs="宋体"/>
          <w:sz w:val="24"/>
          <w:lang w:val="zh-CN"/>
        </w:rPr>
        <w:t>（3）因被保险人挑衅或故意行为而导致的打斗、被袭击或被谋杀；</w:t>
      </w:r>
    </w:p>
    <w:p>
      <w:pPr>
        <w:snapToGrid w:val="0"/>
        <w:spacing w:line="340" w:lineRule="exact"/>
        <w:ind w:firstLine="470" w:firstLineChars="196"/>
        <w:rPr>
          <w:rFonts w:hint="eastAsia" w:ascii="宋体" w:hAnsi="宋体" w:eastAsia="宋体" w:cs="宋体"/>
          <w:sz w:val="24"/>
          <w:lang w:val="zh-CN"/>
        </w:rPr>
      </w:pPr>
      <w:r>
        <w:rPr>
          <w:rFonts w:hint="eastAsia" w:ascii="宋体" w:hAnsi="宋体" w:eastAsia="宋体" w:cs="宋体"/>
          <w:sz w:val="24"/>
          <w:lang w:val="zh-CN"/>
        </w:rPr>
        <w:t>（4）妊娠、流产、分娩、药物过敏；</w:t>
      </w:r>
    </w:p>
    <w:p>
      <w:pPr>
        <w:snapToGrid w:val="0"/>
        <w:spacing w:line="340" w:lineRule="exact"/>
        <w:ind w:firstLine="470" w:firstLineChars="196"/>
        <w:rPr>
          <w:rFonts w:hint="eastAsia" w:ascii="宋体" w:hAnsi="宋体" w:eastAsia="宋体" w:cs="宋体"/>
          <w:sz w:val="24"/>
          <w:lang w:val="zh-CN"/>
        </w:rPr>
      </w:pPr>
      <w:r>
        <w:rPr>
          <w:rFonts w:hint="eastAsia" w:ascii="宋体" w:hAnsi="宋体" w:eastAsia="宋体" w:cs="宋体"/>
          <w:sz w:val="24"/>
          <w:lang w:val="zh-CN"/>
        </w:rPr>
        <w:t>（5）接受包括美容、整容、整形手术在内的任何医疗行为而造成的意外；</w:t>
      </w:r>
    </w:p>
    <w:p>
      <w:pPr>
        <w:snapToGrid w:val="0"/>
        <w:spacing w:line="340" w:lineRule="exact"/>
        <w:ind w:firstLine="470" w:firstLineChars="196"/>
        <w:rPr>
          <w:rFonts w:hint="eastAsia" w:ascii="宋体" w:hAnsi="宋体" w:eastAsia="宋体" w:cs="宋体"/>
          <w:sz w:val="24"/>
          <w:lang w:val="zh-CN"/>
        </w:rPr>
      </w:pPr>
      <w:r>
        <w:rPr>
          <w:rFonts w:hint="eastAsia" w:ascii="宋体" w:hAnsi="宋体" w:eastAsia="宋体" w:cs="宋体"/>
          <w:sz w:val="24"/>
          <w:lang w:val="zh-CN"/>
        </w:rPr>
        <w:t>（6）未遵医嘱服用、涂用、注射药物；</w:t>
      </w:r>
    </w:p>
    <w:p>
      <w:pPr>
        <w:snapToGrid w:val="0"/>
        <w:spacing w:line="340" w:lineRule="exact"/>
        <w:ind w:firstLine="470" w:firstLineChars="196"/>
        <w:rPr>
          <w:rFonts w:hint="eastAsia" w:ascii="宋体" w:hAnsi="宋体" w:eastAsia="宋体" w:cs="宋体"/>
          <w:sz w:val="24"/>
          <w:lang w:val="zh-CN"/>
        </w:rPr>
      </w:pPr>
      <w:r>
        <w:rPr>
          <w:rFonts w:hint="eastAsia" w:ascii="宋体" w:hAnsi="宋体" w:eastAsia="宋体" w:cs="宋体"/>
          <w:sz w:val="24"/>
          <w:lang w:val="zh-CN"/>
        </w:rPr>
        <w:t>（7）受酒精、毒品、管制药物的影响；</w:t>
      </w:r>
    </w:p>
    <w:p>
      <w:pPr>
        <w:snapToGrid w:val="0"/>
        <w:spacing w:line="340" w:lineRule="exact"/>
        <w:ind w:firstLine="470" w:firstLineChars="196"/>
        <w:rPr>
          <w:rFonts w:hint="eastAsia" w:ascii="宋体" w:hAnsi="宋体" w:eastAsia="宋体" w:cs="宋体"/>
          <w:sz w:val="24"/>
          <w:lang w:val="zh-CN"/>
        </w:rPr>
      </w:pPr>
      <w:r>
        <w:rPr>
          <w:rFonts w:hint="eastAsia" w:ascii="宋体" w:hAnsi="宋体" w:eastAsia="宋体" w:cs="宋体"/>
          <w:sz w:val="24"/>
          <w:lang w:val="zh-CN"/>
        </w:rPr>
        <w:t>（8）疾病，包括但不限于高原反应、中暑、猝死（释义见8.5）；</w:t>
      </w:r>
    </w:p>
    <w:p>
      <w:pPr>
        <w:snapToGrid w:val="0"/>
        <w:spacing w:line="340" w:lineRule="exact"/>
        <w:ind w:firstLine="470" w:firstLineChars="196"/>
        <w:rPr>
          <w:rFonts w:hint="eastAsia" w:ascii="宋体" w:hAnsi="宋体" w:eastAsia="宋体" w:cs="宋体"/>
          <w:sz w:val="24"/>
          <w:lang w:val="zh-CN"/>
        </w:rPr>
      </w:pPr>
      <w:r>
        <w:rPr>
          <w:rFonts w:hint="eastAsia" w:ascii="宋体" w:hAnsi="宋体" w:eastAsia="宋体" w:cs="宋体"/>
          <w:sz w:val="24"/>
          <w:lang w:val="zh-CN"/>
        </w:rPr>
        <w:t>（9）非因意外伤害导致的细菌或病毒感染；</w:t>
      </w:r>
    </w:p>
    <w:p>
      <w:pPr>
        <w:snapToGrid w:val="0"/>
        <w:spacing w:line="340" w:lineRule="exact"/>
        <w:ind w:firstLine="470" w:firstLineChars="196"/>
        <w:rPr>
          <w:rFonts w:hint="eastAsia" w:ascii="宋体" w:hAnsi="宋体" w:eastAsia="宋体" w:cs="宋体"/>
          <w:sz w:val="24"/>
          <w:lang w:val="zh-CN"/>
        </w:rPr>
      </w:pPr>
      <w:r>
        <w:rPr>
          <w:rFonts w:hint="eastAsia" w:ascii="宋体" w:hAnsi="宋体" w:eastAsia="宋体" w:cs="宋体"/>
          <w:sz w:val="24"/>
          <w:lang w:val="zh-CN"/>
        </w:rPr>
        <w:t>（10）任何生物、化学、原子能武器，原子能或核能装置所造成的爆炸、灼伤、污染或辐射；</w:t>
      </w:r>
    </w:p>
    <w:p>
      <w:pPr>
        <w:autoSpaceDE w:val="0"/>
        <w:autoSpaceDN w:val="0"/>
        <w:adjustRightInd w:val="0"/>
        <w:spacing w:line="360" w:lineRule="auto"/>
        <w:ind w:firstLine="480" w:firstLineChars="200"/>
        <w:rPr>
          <w:rFonts w:hint="eastAsia" w:ascii="宋体" w:hAnsi="宋体" w:eastAsia="宋体" w:cs="宋体"/>
          <w:szCs w:val="20"/>
          <w:lang w:val="zh-CN"/>
        </w:rPr>
      </w:pPr>
      <w:r>
        <w:rPr>
          <w:rFonts w:hint="eastAsia" w:ascii="宋体" w:hAnsi="宋体" w:eastAsia="宋体" w:cs="宋体"/>
          <w:sz w:val="24"/>
          <w:szCs w:val="24"/>
          <w:lang w:val="zh-CN" w:bidi="ar"/>
        </w:rPr>
        <w:t>（11）恐怖袭击。</w:t>
      </w:r>
    </w:p>
    <w:p>
      <w:pPr>
        <w:numPr>
          <w:ilvl w:val="0"/>
          <w:numId w:val="3"/>
        </w:numPr>
        <w:autoSpaceDE w:val="0"/>
        <w:autoSpaceDN w:val="0"/>
        <w:adjustRightInd w:val="0"/>
        <w:spacing w:line="360" w:lineRule="auto"/>
        <w:ind w:left="630" w:leftChars="0" w:firstLine="0" w:firstLineChars="0"/>
        <w:rPr>
          <w:rFonts w:hint="eastAsia" w:ascii="宋体" w:hAnsi="宋体" w:eastAsia="宋体" w:cs="宋体"/>
          <w:b/>
          <w:sz w:val="24"/>
          <w:szCs w:val="24"/>
          <w:lang w:val="zh-CN" w:bidi="ar"/>
        </w:rPr>
      </w:pPr>
      <w:r>
        <w:rPr>
          <w:rFonts w:hint="eastAsia" w:ascii="宋体" w:hAnsi="宋体" w:eastAsia="宋体" w:cs="宋体"/>
          <w:b/>
          <w:sz w:val="24"/>
          <w:szCs w:val="24"/>
          <w:lang w:val="zh-CN" w:bidi="ar"/>
        </w:rPr>
        <w:t>残疾赔偿比例</w:t>
      </w:r>
    </w:p>
    <w:tbl>
      <w:tblPr>
        <w:tblStyle w:val="10"/>
        <w:tblW w:w="4000" w:type="pct"/>
        <w:tblInd w:w="83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3873"/>
        <w:gridCol w:w="40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642" w:type="dxa"/>
            <w:tcBorders>
              <w:top w:val="single" w:color="auto" w:sz="4" w:space="0"/>
              <w:left w:val="single" w:color="auto" w:sz="4" w:space="0"/>
              <w:bottom w:val="single" w:color="auto" w:sz="4" w:space="0"/>
              <w:right w:val="single" w:color="auto" w:sz="4" w:space="0"/>
            </w:tcBorders>
            <w:noWrap w:val="0"/>
            <w:vAlign w:val="top"/>
          </w:tcPr>
          <w:p>
            <w:pPr>
              <w:widowControl w:val="0"/>
              <w:spacing w:after="120"/>
              <w:jc w:val="both"/>
              <w:rPr>
                <w:rFonts w:hint="eastAsia" w:ascii="宋体" w:hAnsi="宋体" w:eastAsia="宋体" w:cs="宋体"/>
                <w:sz w:val="24"/>
                <w:szCs w:val="24"/>
                <w:lang w:val="zh-CN" w:bidi="ar"/>
              </w:rPr>
            </w:pPr>
            <w:r>
              <w:rPr>
                <w:rFonts w:hint="eastAsia" w:ascii="宋体" w:hAnsi="宋体" w:eastAsia="宋体" w:cs="宋体"/>
                <w:sz w:val="24"/>
                <w:szCs w:val="24"/>
                <w:lang w:val="zh-CN" w:bidi="ar"/>
              </w:rPr>
              <w:t>残疾程度</w:t>
            </w:r>
          </w:p>
        </w:tc>
        <w:tc>
          <w:tcPr>
            <w:tcW w:w="3787" w:type="dxa"/>
            <w:tcBorders>
              <w:top w:val="single" w:color="auto" w:sz="4" w:space="0"/>
              <w:left w:val="single" w:color="auto" w:sz="4" w:space="0"/>
              <w:bottom w:val="single" w:color="auto" w:sz="4" w:space="0"/>
              <w:right w:val="single" w:color="auto" w:sz="4" w:space="0"/>
            </w:tcBorders>
            <w:noWrap w:val="0"/>
            <w:vAlign w:val="top"/>
          </w:tcPr>
          <w:p>
            <w:pPr>
              <w:widowControl w:val="0"/>
              <w:spacing w:after="120"/>
              <w:jc w:val="both"/>
              <w:rPr>
                <w:rFonts w:hint="eastAsia" w:ascii="宋体" w:hAnsi="宋体" w:eastAsia="宋体" w:cs="宋体"/>
                <w:sz w:val="24"/>
                <w:szCs w:val="24"/>
                <w:lang w:val="zh-CN" w:bidi="ar"/>
              </w:rPr>
            </w:pPr>
            <w:r>
              <w:rPr>
                <w:rFonts w:hint="eastAsia" w:ascii="宋体" w:hAnsi="宋体" w:eastAsia="宋体" w:cs="宋体"/>
                <w:sz w:val="24"/>
                <w:szCs w:val="24"/>
                <w:lang w:val="zh-CN" w:bidi="ar"/>
              </w:rPr>
              <w:t>每人伤残责任限额的百分比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642" w:type="dxa"/>
            <w:tcBorders>
              <w:top w:val="single" w:color="auto" w:sz="4" w:space="0"/>
              <w:left w:val="single" w:color="auto" w:sz="4" w:space="0"/>
              <w:bottom w:val="single" w:color="auto" w:sz="4" w:space="0"/>
              <w:right w:val="single" w:color="auto" w:sz="4" w:space="0"/>
            </w:tcBorders>
            <w:noWrap w:val="0"/>
            <w:vAlign w:val="top"/>
          </w:tcPr>
          <w:p>
            <w:pPr>
              <w:widowControl w:val="0"/>
              <w:spacing w:after="120"/>
              <w:jc w:val="both"/>
              <w:rPr>
                <w:rFonts w:hint="eastAsia" w:ascii="宋体" w:hAnsi="宋体" w:eastAsia="宋体" w:cs="宋体"/>
                <w:sz w:val="24"/>
                <w:szCs w:val="24"/>
                <w:lang w:val="zh-CN" w:bidi="ar"/>
              </w:rPr>
            </w:pPr>
            <w:r>
              <w:rPr>
                <w:rFonts w:hint="eastAsia" w:ascii="宋体" w:hAnsi="宋体" w:eastAsia="宋体" w:cs="宋体"/>
                <w:sz w:val="24"/>
                <w:szCs w:val="24"/>
                <w:lang w:val="zh-CN" w:bidi="ar"/>
              </w:rPr>
              <w:t>永久丧失全部工作能力或一级伤残</w:t>
            </w:r>
          </w:p>
        </w:tc>
        <w:tc>
          <w:tcPr>
            <w:tcW w:w="3787" w:type="dxa"/>
            <w:tcBorders>
              <w:top w:val="single" w:color="auto" w:sz="4" w:space="0"/>
              <w:left w:val="single" w:color="auto" w:sz="4" w:space="0"/>
              <w:bottom w:val="single" w:color="auto" w:sz="4" w:space="0"/>
              <w:right w:val="single" w:color="auto" w:sz="4" w:space="0"/>
            </w:tcBorders>
            <w:noWrap w:val="0"/>
            <w:vAlign w:val="top"/>
          </w:tcPr>
          <w:p>
            <w:pPr>
              <w:widowControl w:val="0"/>
              <w:spacing w:after="120"/>
              <w:jc w:val="both"/>
              <w:rPr>
                <w:rFonts w:hint="eastAsia" w:ascii="宋体" w:hAnsi="宋体" w:eastAsia="宋体" w:cs="宋体"/>
                <w:sz w:val="24"/>
                <w:szCs w:val="24"/>
                <w:lang w:val="zh-CN" w:bidi="ar"/>
              </w:rPr>
            </w:pPr>
            <w:r>
              <w:rPr>
                <w:rFonts w:hint="eastAsia" w:ascii="宋体" w:hAnsi="宋体" w:eastAsia="宋体" w:cs="宋体"/>
                <w:sz w:val="24"/>
                <w:szCs w:val="24"/>
                <w:lang w:val="zh-CN" w:bidi="ar"/>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642" w:type="dxa"/>
            <w:tcBorders>
              <w:top w:val="single" w:color="auto" w:sz="4" w:space="0"/>
              <w:left w:val="single" w:color="auto" w:sz="4" w:space="0"/>
              <w:bottom w:val="single" w:color="auto" w:sz="4" w:space="0"/>
              <w:right w:val="single" w:color="auto" w:sz="4" w:space="0"/>
            </w:tcBorders>
            <w:noWrap w:val="0"/>
            <w:vAlign w:val="top"/>
          </w:tcPr>
          <w:p>
            <w:pPr>
              <w:widowControl w:val="0"/>
              <w:spacing w:after="120"/>
              <w:jc w:val="both"/>
              <w:rPr>
                <w:rFonts w:hint="eastAsia" w:ascii="宋体" w:hAnsi="宋体" w:eastAsia="宋体" w:cs="宋体"/>
                <w:sz w:val="24"/>
                <w:szCs w:val="24"/>
                <w:lang w:val="zh-CN" w:bidi="ar"/>
              </w:rPr>
            </w:pPr>
            <w:r>
              <w:rPr>
                <w:rFonts w:hint="eastAsia" w:ascii="宋体" w:hAnsi="宋体" w:eastAsia="宋体" w:cs="宋体"/>
                <w:sz w:val="24"/>
                <w:szCs w:val="24"/>
                <w:lang w:val="zh-CN" w:bidi="ar"/>
              </w:rPr>
              <w:t>二级伤残</w:t>
            </w:r>
          </w:p>
        </w:tc>
        <w:tc>
          <w:tcPr>
            <w:tcW w:w="3787" w:type="dxa"/>
            <w:tcBorders>
              <w:top w:val="single" w:color="auto" w:sz="4" w:space="0"/>
              <w:left w:val="single" w:color="auto" w:sz="4" w:space="0"/>
              <w:bottom w:val="single" w:color="auto" w:sz="4" w:space="0"/>
              <w:right w:val="single" w:color="auto" w:sz="4" w:space="0"/>
            </w:tcBorders>
            <w:noWrap w:val="0"/>
            <w:vAlign w:val="top"/>
          </w:tcPr>
          <w:p>
            <w:pPr>
              <w:widowControl w:val="0"/>
              <w:spacing w:after="120"/>
              <w:jc w:val="both"/>
              <w:rPr>
                <w:rFonts w:hint="eastAsia" w:ascii="宋体" w:hAnsi="宋体" w:eastAsia="宋体" w:cs="宋体"/>
                <w:sz w:val="24"/>
                <w:szCs w:val="24"/>
                <w:lang w:val="zh-CN" w:bidi="ar"/>
              </w:rPr>
            </w:pPr>
            <w:r>
              <w:rPr>
                <w:rFonts w:hint="eastAsia" w:ascii="宋体" w:hAnsi="宋体" w:eastAsia="宋体" w:cs="宋体"/>
                <w:sz w:val="24"/>
                <w:szCs w:val="24"/>
                <w:lang w:val="zh-CN" w:bidi="ar"/>
              </w:rPr>
              <w:t>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642" w:type="dxa"/>
            <w:tcBorders>
              <w:top w:val="single" w:color="auto" w:sz="4" w:space="0"/>
              <w:left w:val="single" w:color="auto" w:sz="4" w:space="0"/>
              <w:bottom w:val="single" w:color="auto" w:sz="4" w:space="0"/>
              <w:right w:val="single" w:color="auto" w:sz="4" w:space="0"/>
            </w:tcBorders>
            <w:noWrap w:val="0"/>
            <w:vAlign w:val="top"/>
          </w:tcPr>
          <w:p>
            <w:pPr>
              <w:widowControl w:val="0"/>
              <w:spacing w:after="120"/>
              <w:jc w:val="both"/>
              <w:rPr>
                <w:rFonts w:hint="eastAsia" w:ascii="宋体" w:hAnsi="宋体" w:eastAsia="宋体" w:cs="宋体"/>
                <w:sz w:val="24"/>
                <w:szCs w:val="24"/>
                <w:lang w:val="zh-CN" w:bidi="ar"/>
              </w:rPr>
            </w:pPr>
            <w:r>
              <w:rPr>
                <w:rFonts w:hint="eastAsia" w:ascii="宋体" w:hAnsi="宋体" w:eastAsia="宋体" w:cs="宋体"/>
                <w:sz w:val="24"/>
                <w:szCs w:val="24"/>
                <w:lang w:val="zh-CN" w:bidi="ar"/>
              </w:rPr>
              <w:t>三级伤残</w:t>
            </w:r>
          </w:p>
        </w:tc>
        <w:tc>
          <w:tcPr>
            <w:tcW w:w="3787" w:type="dxa"/>
            <w:tcBorders>
              <w:top w:val="single" w:color="auto" w:sz="4" w:space="0"/>
              <w:left w:val="single" w:color="auto" w:sz="4" w:space="0"/>
              <w:bottom w:val="single" w:color="auto" w:sz="4" w:space="0"/>
              <w:right w:val="single" w:color="auto" w:sz="4" w:space="0"/>
            </w:tcBorders>
            <w:noWrap w:val="0"/>
            <w:vAlign w:val="top"/>
          </w:tcPr>
          <w:p>
            <w:pPr>
              <w:widowControl w:val="0"/>
              <w:spacing w:after="120"/>
              <w:jc w:val="both"/>
              <w:rPr>
                <w:rFonts w:hint="eastAsia" w:ascii="宋体" w:hAnsi="宋体" w:eastAsia="宋体" w:cs="宋体"/>
                <w:sz w:val="24"/>
                <w:szCs w:val="24"/>
                <w:lang w:val="zh-CN" w:bidi="ar"/>
              </w:rPr>
            </w:pPr>
            <w:r>
              <w:rPr>
                <w:rFonts w:hint="eastAsia" w:ascii="宋体" w:hAnsi="宋体" w:eastAsia="宋体" w:cs="宋体"/>
                <w:sz w:val="24"/>
                <w:szCs w:val="24"/>
                <w:lang w:val="zh-CN" w:bidi="ar"/>
              </w:rPr>
              <w:t>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642" w:type="dxa"/>
            <w:tcBorders>
              <w:top w:val="single" w:color="auto" w:sz="4" w:space="0"/>
              <w:left w:val="single" w:color="auto" w:sz="4" w:space="0"/>
              <w:bottom w:val="single" w:color="auto" w:sz="4" w:space="0"/>
              <w:right w:val="single" w:color="auto" w:sz="4" w:space="0"/>
            </w:tcBorders>
            <w:noWrap w:val="0"/>
            <w:vAlign w:val="top"/>
          </w:tcPr>
          <w:p>
            <w:pPr>
              <w:widowControl w:val="0"/>
              <w:spacing w:after="120"/>
              <w:jc w:val="both"/>
              <w:rPr>
                <w:rFonts w:hint="eastAsia" w:ascii="宋体" w:hAnsi="宋体" w:eastAsia="宋体" w:cs="宋体"/>
                <w:sz w:val="24"/>
                <w:szCs w:val="24"/>
                <w:lang w:val="zh-CN" w:bidi="ar"/>
              </w:rPr>
            </w:pPr>
            <w:r>
              <w:rPr>
                <w:rFonts w:hint="eastAsia" w:ascii="宋体" w:hAnsi="宋体" w:eastAsia="宋体" w:cs="宋体"/>
                <w:sz w:val="24"/>
                <w:szCs w:val="24"/>
                <w:lang w:val="zh-CN" w:bidi="ar"/>
              </w:rPr>
              <w:t>四级伤残</w:t>
            </w:r>
          </w:p>
        </w:tc>
        <w:tc>
          <w:tcPr>
            <w:tcW w:w="3787" w:type="dxa"/>
            <w:tcBorders>
              <w:top w:val="single" w:color="auto" w:sz="4" w:space="0"/>
              <w:left w:val="single" w:color="auto" w:sz="4" w:space="0"/>
              <w:bottom w:val="single" w:color="auto" w:sz="4" w:space="0"/>
              <w:right w:val="single" w:color="auto" w:sz="4" w:space="0"/>
            </w:tcBorders>
            <w:noWrap w:val="0"/>
            <w:vAlign w:val="top"/>
          </w:tcPr>
          <w:p>
            <w:pPr>
              <w:widowControl w:val="0"/>
              <w:spacing w:after="120"/>
              <w:jc w:val="both"/>
              <w:rPr>
                <w:rFonts w:hint="eastAsia" w:ascii="宋体" w:hAnsi="宋体" w:eastAsia="宋体" w:cs="宋体"/>
                <w:sz w:val="24"/>
                <w:szCs w:val="24"/>
                <w:lang w:val="zh-CN" w:bidi="ar"/>
              </w:rPr>
            </w:pPr>
            <w:r>
              <w:rPr>
                <w:rFonts w:hint="eastAsia" w:ascii="宋体" w:hAnsi="宋体" w:eastAsia="宋体" w:cs="宋体"/>
                <w:sz w:val="24"/>
                <w:szCs w:val="24"/>
                <w:lang w:val="zh-CN" w:bidi="ar"/>
              </w:rPr>
              <w:t>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642" w:type="dxa"/>
            <w:tcBorders>
              <w:top w:val="single" w:color="auto" w:sz="4" w:space="0"/>
              <w:left w:val="single" w:color="auto" w:sz="4" w:space="0"/>
              <w:bottom w:val="single" w:color="auto" w:sz="4" w:space="0"/>
              <w:right w:val="single" w:color="auto" w:sz="4" w:space="0"/>
            </w:tcBorders>
            <w:noWrap w:val="0"/>
            <w:vAlign w:val="top"/>
          </w:tcPr>
          <w:p>
            <w:pPr>
              <w:widowControl w:val="0"/>
              <w:spacing w:after="120"/>
              <w:jc w:val="both"/>
              <w:rPr>
                <w:rFonts w:hint="eastAsia" w:ascii="宋体" w:hAnsi="宋体" w:eastAsia="宋体" w:cs="宋体"/>
                <w:sz w:val="24"/>
                <w:szCs w:val="24"/>
                <w:lang w:val="zh-CN" w:bidi="ar"/>
              </w:rPr>
            </w:pPr>
            <w:r>
              <w:rPr>
                <w:rFonts w:hint="eastAsia" w:ascii="宋体" w:hAnsi="宋体" w:eastAsia="宋体" w:cs="宋体"/>
                <w:sz w:val="24"/>
                <w:szCs w:val="24"/>
                <w:lang w:val="zh-CN" w:bidi="ar"/>
              </w:rPr>
              <w:t>五级伤残</w:t>
            </w:r>
          </w:p>
        </w:tc>
        <w:tc>
          <w:tcPr>
            <w:tcW w:w="3787" w:type="dxa"/>
            <w:tcBorders>
              <w:top w:val="single" w:color="auto" w:sz="4" w:space="0"/>
              <w:left w:val="single" w:color="auto" w:sz="4" w:space="0"/>
              <w:bottom w:val="single" w:color="auto" w:sz="4" w:space="0"/>
              <w:right w:val="single" w:color="auto" w:sz="4" w:space="0"/>
            </w:tcBorders>
            <w:noWrap w:val="0"/>
            <w:vAlign w:val="top"/>
          </w:tcPr>
          <w:p>
            <w:pPr>
              <w:widowControl w:val="0"/>
              <w:spacing w:after="120"/>
              <w:jc w:val="both"/>
              <w:rPr>
                <w:rFonts w:hint="eastAsia" w:ascii="宋体" w:hAnsi="宋体" w:eastAsia="宋体" w:cs="宋体"/>
                <w:sz w:val="24"/>
                <w:szCs w:val="24"/>
                <w:lang w:val="zh-CN" w:bidi="ar"/>
              </w:rPr>
            </w:pPr>
            <w:r>
              <w:rPr>
                <w:rFonts w:hint="eastAsia" w:ascii="宋体" w:hAnsi="宋体" w:eastAsia="宋体" w:cs="宋体"/>
                <w:sz w:val="24"/>
                <w:szCs w:val="24"/>
                <w:lang w:val="zh-CN" w:bidi="ar"/>
              </w:rPr>
              <w:t>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642" w:type="dxa"/>
            <w:tcBorders>
              <w:top w:val="single" w:color="auto" w:sz="4" w:space="0"/>
              <w:left w:val="single" w:color="auto" w:sz="4" w:space="0"/>
              <w:bottom w:val="single" w:color="auto" w:sz="4" w:space="0"/>
              <w:right w:val="single" w:color="auto" w:sz="4" w:space="0"/>
            </w:tcBorders>
            <w:noWrap w:val="0"/>
            <w:vAlign w:val="top"/>
          </w:tcPr>
          <w:p>
            <w:pPr>
              <w:widowControl w:val="0"/>
              <w:spacing w:after="120"/>
              <w:jc w:val="both"/>
              <w:rPr>
                <w:rFonts w:hint="eastAsia" w:ascii="宋体" w:hAnsi="宋体" w:eastAsia="宋体" w:cs="宋体"/>
                <w:sz w:val="24"/>
                <w:szCs w:val="24"/>
                <w:lang w:val="zh-CN" w:bidi="ar"/>
              </w:rPr>
            </w:pPr>
            <w:r>
              <w:rPr>
                <w:rFonts w:hint="eastAsia" w:ascii="宋体" w:hAnsi="宋体" w:eastAsia="宋体" w:cs="宋体"/>
                <w:sz w:val="24"/>
                <w:szCs w:val="24"/>
                <w:lang w:val="zh-CN" w:bidi="ar"/>
              </w:rPr>
              <w:t>六级伤残</w:t>
            </w:r>
          </w:p>
        </w:tc>
        <w:tc>
          <w:tcPr>
            <w:tcW w:w="3787" w:type="dxa"/>
            <w:tcBorders>
              <w:top w:val="single" w:color="auto" w:sz="4" w:space="0"/>
              <w:left w:val="single" w:color="auto" w:sz="4" w:space="0"/>
              <w:bottom w:val="single" w:color="auto" w:sz="4" w:space="0"/>
              <w:right w:val="single" w:color="auto" w:sz="4" w:space="0"/>
            </w:tcBorders>
            <w:noWrap w:val="0"/>
            <w:vAlign w:val="top"/>
          </w:tcPr>
          <w:p>
            <w:pPr>
              <w:widowControl w:val="0"/>
              <w:spacing w:after="120"/>
              <w:jc w:val="both"/>
              <w:rPr>
                <w:rFonts w:hint="eastAsia" w:ascii="宋体" w:hAnsi="宋体" w:eastAsia="宋体" w:cs="宋体"/>
                <w:sz w:val="24"/>
                <w:szCs w:val="24"/>
                <w:lang w:val="zh-CN" w:bidi="ar"/>
              </w:rPr>
            </w:pPr>
            <w:r>
              <w:rPr>
                <w:rFonts w:hint="eastAsia" w:ascii="宋体" w:hAnsi="宋体" w:eastAsia="宋体" w:cs="宋体"/>
                <w:sz w:val="24"/>
                <w:szCs w:val="24"/>
                <w:lang w:val="zh-CN" w:bidi="ar"/>
              </w:rPr>
              <w:t>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642" w:type="dxa"/>
            <w:tcBorders>
              <w:top w:val="single" w:color="auto" w:sz="4" w:space="0"/>
              <w:left w:val="single" w:color="auto" w:sz="4" w:space="0"/>
              <w:bottom w:val="single" w:color="auto" w:sz="4" w:space="0"/>
              <w:right w:val="single" w:color="auto" w:sz="4" w:space="0"/>
            </w:tcBorders>
            <w:noWrap w:val="0"/>
            <w:vAlign w:val="top"/>
          </w:tcPr>
          <w:p>
            <w:pPr>
              <w:widowControl w:val="0"/>
              <w:spacing w:after="120"/>
              <w:jc w:val="both"/>
              <w:rPr>
                <w:rFonts w:hint="eastAsia" w:ascii="宋体" w:hAnsi="宋体" w:eastAsia="宋体" w:cs="宋体"/>
                <w:sz w:val="24"/>
                <w:szCs w:val="24"/>
                <w:lang w:val="zh-CN" w:bidi="ar"/>
              </w:rPr>
            </w:pPr>
            <w:r>
              <w:rPr>
                <w:rFonts w:hint="eastAsia" w:ascii="宋体" w:hAnsi="宋体" w:eastAsia="宋体" w:cs="宋体"/>
                <w:sz w:val="24"/>
                <w:szCs w:val="24"/>
                <w:lang w:val="zh-CN" w:bidi="ar"/>
              </w:rPr>
              <w:t>七级伤残</w:t>
            </w:r>
          </w:p>
        </w:tc>
        <w:tc>
          <w:tcPr>
            <w:tcW w:w="3787" w:type="dxa"/>
            <w:tcBorders>
              <w:top w:val="single" w:color="auto" w:sz="4" w:space="0"/>
              <w:left w:val="single" w:color="auto" w:sz="4" w:space="0"/>
              <w:bottom w:val="single" w:color="auto" w:sz="4" w:space="0"/>
              <w:right w:val="single" w:color="auto" w:sz="4" w:space="0"/>
            </w:tcBorders>
            <w:noWrap w:val="0"/>
            <w:vAlign w:val="top"/>
          </w:tcPr>
          <w:p>
            <w:pPr>
              <w:widowControl w:val="0"/>
              <w:spacing w:after="120"/>
              <w:jc w:val="both"/>
              <w:rPr>
                <w:rFonts w:hint="eastAsia" w:ascii="宋体" w:hAnsi="宋体" w:eastAsia="宋体" w:cs="宋体"/>
                <w:sz w:val="24"/>
                <w:szCs w:val="24"/>
                <w:lang w:val="zh-CN" w:bidi="ar"/>
              </w:rPr>
            </w:pPr>
            <w:r>
              <w:rPr>
                <w:rFonts w:hint="eastAsia" w:ascii="宋体" w:hAnsi="宋体" w:eastAsia="宋体" w:cs="宋体"/>
                <w:sz w:val="24"/>
                <w:szCs w:val="24"/>
                <w:lang w:val="zh-CN" w:bidi="ar"/>
              </w:rPr>
              <w:t>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642" w:type="dxa"/>
            <w:tcBorders>
              <w:top w:val="single" w:color="auto" w:sz="4" w:space="0"/>
              <w:left w:val="single" w:color="auto" w:sz="4" w:space="0"/>
              <w:bottom w:val="single" w:color="auto" w:sz="4" w:space="0"/>
              <w:right w:val="single" w:color="auto" w:sz="4" w:space="0"/>
            </w:tcBorders>
            <w:noWrap w:val="0"/>
            <w:vAlign w:val="top"/>
          </w:tcPr>
          <w:p>
            <w:pPr>
              <w:widowControl w:val="0"/>
              <w:spacing w:after="120"/>
              <w:jc w:val="both"/>
              <w:rPr>
                <w:rFonts w:hint="eastAsia" w:ascii="宋体" w:hAnsi="宋体" w:eastAsia="宋体" w:cs="宋体"/>
                <w:sz w:val="24"/>
                <w:szCs w:val="24"/>
                <w:lang w:val="zh-CN" w:bidi="ar"/>
              </w:rPr>
            </w:pPr>
            <w:r>
              <w:rPr>
                <w:rFonts w:hint="eastAsia" w:ascii="宋体" w:hAnsi="宋体" w:eastAsia="宋体" w:cs="宋体"/>
                <w:sz w:val="24"/>
                <w:szCs w:val="24"/>
                <w:lang w:val="zh-CN" w:bidi="ar"/>
              </w:rPr>
              <w:t>八级伤残</w:t>
            </w:r>
          </w:p>
        </w:tc>
        <w:tc>
          <w:tcPr>
            <w:tcW w:w="3787" w:type="dxa"/>
            <w:tcBorders>
              <w:top w:val="single" w:color="auto" w:sz="4" w:space="0"/>
              <w:left w:val="single" w:color="auto" w:sz="4" w:space="0"/>
              <w:bottom w:val="single" w:color="auto" w:sz="4" w:space="0"/>
              <w:right w:val="single" w:color="auto" w:sz="4" w:space="0"/>
            </w:tcBorders>
            <w:noWrap w:val="0"/>
            <w:vAlign w:val="top"/>
          </w:tcPr>
          <w:p>
            <w:pPr>
              <w:widowControl w:val="0"/>
              <w:spacing w:after="120"/>
              <w:jc w:val="both"/>
              <w:rPr>
                <w:rFonts w:hint="eastAsia" w:ascii="宋体" w:hAnsi="宋体" w:eastAsia="宋体" w:cs="宋体"/>
                <w:sz w:val="24"/>
                <w:szCs w:val="24"/>
                <w:lang w:val="zh-CN" w:bidi="ar"/>
              </w:rPr>
            </w:pPr>
            <w:r>
              <w:rPr>
                <w:rFonts w:hint="eastAsia" w:ascii="宋体" w:hAnsi="宋体" w:eastAsia="宋体" w:cs="宋体"/>
                <w:sz w:val="24"/>
                <w:szCs w:val="24"/>
                <w:lang w:val="zh-CN" w:bidi="ar"/>
              </w:rPr>
              <w:t>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642" w:type="dxa"/>
            <w:tcBorders>
              <w:top w:val="single" w:color="auto" w:sz="4" w:space="0"/>
              <w:left w:val="single" w:color="auto" w:sz="4" w:space="0"/>
              <w:bottom w:val="single" w:color="auto" w:sz="4" w:space="0"/>
              <w:right w:val="single" w:color="auto" w:sz="4" w:space="0"/>
            </w:tcBorders>
            <w:noWrap w:val="0"/>
            <w:vAlign w:val="top"/>
          </w:tcPr>
          <w:p>
            <w:pPr>
              <w:widowControl w:val="0"/>
              <w:spacing w:after="120"/>
              <w:jc w:val="both"/>
              <w:rPr>
                <w:rFonts w:hint="eastAsia" w:ascii="宋体" w:hAnsi="宋体" w:eastAsia="宋体" w:cs="宋体"/>
                <w:sz w:val="24"/>
                <w:szCs w:val="24"/>
                <w:lang w:val="zh-CN" w:bidi="ar"/>
              </w:rPr>
            </w:pPr>
            <w:r>
              <w:rPr>
                <w:rFonts w:hint="eastAsia" w:ascii="宋体" w:hAnsi="宋体" w:eastAsia="宋体" w:cs="宋体"/>
                <w:sz w:val="24"/>
                <w:szCs w:val="24"/>
                <w:lang w:val="zh-CN" w:bidi="ar"/>
              </w:rPr>
              <w:t>九级伤残</w:t>
            </w:r>
          </w:p>
        </w:tc>
        <w:tc>
          <w:tcPr>
            <w:tcW w:w="3787" w:type="dxa"/>
            <w:tcBorders>
              <w:top w:val="single" w:color="auto" w:sz="4" w:space="0"/>
              <w:left w:val="single" w:color="auto" w:sz="4" w:space="0"/>
              <w:bottom w:val="single" w:color="auto" w:sz="4" w:space="0"/>
              <w:right w:val="single" w:color="auto" w:sz="4" w:space="0"/>
            </w:tcBorders>
            <w:noWrap w:val="0"/>
            <w:vAlign w:val="top"/>
          </w:tcPr>
          <w:p>
            <w:pPr>
              <w:widowControl w:val="0"/>
              <w:spacing w:after="120"/>
              <w:jc w:val="both"/>
              <w:rPr>
                <w:rFonts w:hint="eastAsia" w:ascii="宋体" w:hAnsi="宋体" w:eastAsia="宋体" w:cs="宋体"/>
                <w:sz w:val="24"/>
                <w:szCs w:val="24"/>
                <w:lang w:val="zh-CN" w:bidi="ar"/>
              </w:rPr>
            </w:pPr>
            <w:r>
              <w:rPr>
                <w:rFonts w:hint="eastAsia" w:ascii="宋体" w:hAnsi="宋体" w:eastAsia="宋体" w:cs="宋体"/>
                <w:sz w:val="24"/>
                <w:szCs w:val="24"/>
                <w:lang w:val="zh-CN" w:bidi="ar"/>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642" w:type="dxa"/>
            <w:tcBorders>
              <w:top w:val="single" w:color="auto" w:sz="4" w:space="0"/>
              <w:left w:val="single" w:color="auto" w:sz="4" w:space="0"/>
              <w:bottom w:val="single" w:color="auto" w:sz="4" w:space="0"/>
              <w:right w:val="single" w:color="auto" w:sz="4" w:space="0"/>
            </w:tcBorders>
            <w:noWrap w:val="0"/>
            <w:vAlign w:val="top"/>
          </w:tcPr>
          <w:p>
            <w:pPr>
              <w:widowControl w:val="0"/>
              <w:spacing w:after="120"/>
              <w:jc w:val="both"/>
              <w:rPr>
                <w:rFonts w:hint="eastAsia" w:ascii="宋体" w:hAnsi="宋体" w:eastAsia="宋体" w:cs="宋体"/>
                <w:sz w:val="24"/>
                <w:szCs w:val="24"/>
                <w:lang w:val="zh-CN" w:bidi="ar"/>
              </w:rPr>
            </w:pPr>
            <w:r>
              <w:rPr>
                <w:rFonts w:hint="eastAsia" w:ascii="宋体" w:hAnsi="宋体" w:eastAsia="宋体" w:cs="宋体"/>
                <w:sz w:val="24"/>
                <w:szCs w:val="24"/>
                <w:lang w:val="zh-CN" w:bidi="ar"/>
              </w:rPr>
              <w:t>十级伤残</w:t>
            </w:r>
          </w:p>
        </w:tc>
        <w:tc>
          <w:tcPr>
            <w:tcW w:w="3787" w:type="dxa"/>
            <w:tcBorders>
              <w:top w:val="single" w:color="auto" w:sz="4" w:space="0"/>
              <w:left w:val="single" w:color="auto" w:sz="4" w:space="0"/>
              <w:bottom w:val="single" w:color="auto" w:sz="4" w:space="0"/>
              <w:right w:val="single" w:color="auto" w:sz="4" w:space="0"/>
            </w:tcBorders>
            <w:noWrap w:val="0"/>
            <w:vAlign w:val="top"/>
          </w:tcPr>
          <w:p>
            <w:pPr>
              <w:widowControl w:val="0"/>
              <w:spacing w:after="120"/>
              <w:jc w:val="both"/>
              <w:rPr>
                <w:rFonts w:hint="eastAsia" w:ascii="宋体" w:hAnsi="宋体" w:eastAsia="宋体" w:cs="宋体"/>
                <w:sz w:val="24"/>
                <w:szCs w:val="24"/>
                <w:lang w:val="zh-CN" w:bidi="ar"/>
              </w:rPr>
            </w:pPr>
            <w:r>
              <w:rPr>
                <w:rFonts w:hint="eastAsia" w:ascii="宋体" w:hAnsi="宋体" w:eastAsia="宋体" w:cs="宋体"/>
                <w:sz w:val="24"/>
                <w:szCs w:val="24"/>
                <w:lang w:val="zh-CN" w:bidi="ar"/>
              </w:rPr>
              <w:t>10%</w:t>
            </w:r>
          </w:p>
        </w:tc>
      </w:tr>
    </w:tbl>
    <w:p>
      <w:pPr>
        <w:pStyle w:val="8"/>
        <w:numPr>
          <w:ilvl w:val="0"/>
          <w:numId w:val="4"/>
        </w:numPr>
        <w:ind w:left="0" w:leftChars="0" w:firstLine="0" w:firstLineChars="0"/>
        <w:jc w:val="both"/>
        <w:rPr>
          <w:rFonts w:hint="eastAsia" w:ascii="宋体" w:hAnsi="宋体" w:eastAsia="宋体" w:cs="宋体"/>
          <w:b/>
          <w:kern w:val="2"/>
          <w:sz w:val="24"/>
          <w:szCs w:val="24"/>
          <w:lang w:val="en-US" w:eastAsia="zh-CN" w:bidi="ar"/>
        </w:rPr>
      </w:pPr>
      <w:r>
        <w:rPr>
          <w:rFonts w:hint="eastAsia" w:ascii="宋体" w:hAnsi="宋体" w:eastAsia="宋体" w:cs="宋体"/>
          <w:b/>
          <w:kern w:val="2"/>
          <w:sz w:val="24"/>
          <w:szCs w:val="24"/>
          <w:lang w:val="en-US" w:eastAsia="zh-CN" w:bidi="ar"/>
        </w:rPr>
        <w:t>火灾公众责任险</w:t>
      </w:r>
    </w:p>
    <w:p>
      <w:pPr>
        <w:numPr>
          <w:ilvl w:val="0"/>
          <w:numId w:val="0"/>
        </w:numPr>
        <w:rPr>
          <w:rFonts w:hint="eastAsia" w:ascii="宋体" w:hAnsi="宋体" w:eastAsia="宋体" w:cs="宋体"/>
          <w:lang w:val="en-US" w:eastAsia="zh-CN"/>
        </w:rPr>
      </w:pPr>
      <w:r>
        <w:rPr>
          <w:rFonts w:hint="eastAsia" w:ascii="宋体" w:hAnsi="宋体" w:eastAsia="宋体" w:cs="宋体"/>
          <w:b/>
          <w:kern w:val="2"/>
          <w:sz w:val="24"/>
          <w:szCs w:val="24"/>
          <w:lang w:val="en-US" w:eastAsia="zh-CN" w:bidi="ar"/>
        </w:rPr>
        <w:t>（1）保险责任：</w:t>
      </w:r>
    </w:p>
    <w:p>
      <w:pPr>
        <w:numPr>
          <w:ilvl w:val="0"/>
          <w:numId w:val="0"/>
        </w:numPr>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在保险期间内，被保险人在本保险单载明的场所内依法从事生产、经营等活动时，因过失导致火灾、爆炸造成第三者人身伤亡，依照中华人民共和国法律（不包括港、澳、台地区法律），应由被保险人承担的经济赔偿责任，保险人按照本保险合同约定负责赔偿。</w:t>
      </w:r>
    </w:p>
    <w:p>
      <w:pPr>
        <w:numPr>
          <w:ilvl w:val="0"/>
          <w:numId w:val="0"/>
        </w:numPr>
        <w:rPr>
          <w:rFonts w:hint="eastAsia" w:ascii="宋体" w:hAnsi="宋体" w:eastAsia="宋体" w:cs="宋体"/>
          <w:b/>
          <w:kern w:val="2"/>
          <w:sz w:val="24"/>
          <w:szCs w:val="24"/>
          <w:lang w:val="en-US" w:eastAsia="zh-CN" w:bidi="ar"/>
        </w:rPr>
      </w:pPr>
      <w:r>
        <w:rPr>
          <w:rFonts w:hint="eastAsia" w:ascii="宋体" w:hAnsi="宋体" w:cs="宋体"/>
          <w:b/>
          <w:kern w:val="2"/>
          <w:sz w:val="24"/>
          <w:szCs w:val="24"/>
          <w:lang w:val="en-US" w:eastAsia="zh-CN" w:bidi="ar"/>
        </w:rPr>
        <w:t>（2）</w:t>
      </w:r>
      <w:r>
        <w:rPr>
          <w:rFonts w:hint="eastAsia" w:ascii="宋体" w:hAnsi="宋体" w:eastAsia="宋体" w:cs="宋体"/>
          <w:b/>
          <w:kern w:val="2"/>
          <w:sz w:val="24"/>
          <w:szCs w:val="24"/>
          <w:lang w:val="en-US" w:eastAsia="zh-CN" w:bidi="ar"/>
        </w:rPr>
        <w:t>责任免除：</w:t>
      </w:r>
    </w:p>
    <w:p>
      <w:pPr>
        <w:snapToGrid w:val="0"/>
        <w:spacing w:line="340" w:lineRule="exact"/>
        <w:ind w:firstLine="470" w:firstLineChars="196"/>
        <w:rPr>
          <w:rFonts w:hint="eastAsia" w:ascii="宋体" w:hAnsi="宋体" w:eastAsia="宋体" w:cs="宋体"/>
          <w:sz w:val="24"/>
          <w:lang w:val="en-US" w:eastAsia="zh-CN"/>
        </w:rPr>
      </w:pPr>
      <w:r>
        <w:rPr>
          <w:rFonts w:hint="eastAsia" w:ascii="宋体" w:hAnsi="宋体" w:eastAsia="宋体" w:cs="宋体"/>
          <w:sz w:val="24"/>
          <w:lang w:val="en-US" w:eastAsia="zh-CN"/>
        </w:rPr>
        <w:t>下列原因造成的损失、费用和责任，保险人不负责赔偿：</w:t>
      </w:r>
    </w:p>
    <w:p>
      <w:pPr>
        <w:snapToGrid w:val="0"/>
        <w:spacing w:line="340" w:lineRule="exact"/>
        <w:ind w:firstLine="470" w:firstLineChars="196"/>
        <w:rPr>
          <w:rFonts w:hint="eastAsia" w:ascii="宋体" w:hAnsi="宋体" w:eastAsia="宋体" w:cs="宋体"/>
          <w:sz w:val="24"/>
          <w:lang w:val="en-US" w:eastAsia="zh-CN"/>
        </w:rPr>
      </w:pPr>
      <w:r>
        <w:rPr>
          <w:rFonts w:hint="eastAsia" w:ascii="宋体" w:hAnsi="宋体" w:eastAsia="宋体" w:cs="宋体"/>
          <w:sz w:val="24"/>
          <w:lang w:val="en-US" w:eastAsia="zh-CN"/>
        </w:rPr>
        <w:t>（1）投保人、被保险人及其工作人员的故意行为、重大过失行为或犯罪行为；</w:t>
      </w:r>
    </w:p>
    <w:p>
      <w:pPr>
        <w:snapToGrid w:val="0"/>
        <w:spacing w:line="340" w:lineRule="exact"/>
        <w:ind w:firstLine="470" w:firstLineChars="196"/>
        <w:rPr>
          <w:rFonts w:hint="eastAsia" w:ascii="宋体" w:hAnsi="宋体" w:eastAsia="宋体" w:cs="宋体"/>
          <w:sz w:val="24"/>
          <w:lang w:val="en-US" w:eastAsia="zh-CN"/>
        </w:rPr>
      </w:pPr>
      <w:r>
        <w:rPr>
          <w:rFonts w:hint="eastAsia" w:ascii="宋体" w:hAnsi="宋体" w:eastAsia="宋体" w:cs="宋体"/>
          <w:sz w:val="24"/>
          <w:lang w:val="en-US" w:eastAsia="zh-CN"/>
        </w:rPr>
        <w:t>（2）被保险人从事与本保险单载明的经营范围不符的生产、经营等活动或从事违法违规生产、经营等活动；</w:t>
      </w:r>
    </w:p>
    <w:p>
      <w:pPr>
        <w:snapToGrid w:val="0"/>
        <w:spacing w:line="340" w:lineRule="exact"/>
        <w:ind w:firstLine="470" w:firstLineChars="196"/>
        <w:rPr>
          <w:rFonts w:hint="eastAsia" w:ascii="宋体" w:hAnsi="宋体" w:eastAsia="宋体" w:cs="宋体"/>
        </w:rPr>
      </w:pPr>
      <w:r>
        <w:rPr>
          <w:rFonts w:hint="eastAsia" w:ascii="宋体" w:hAnsi="宋体" w:eastAsia="宋体" w:cs="宋体"/>
          <w:sz w:val="24"/>
          <w:lang w:val="en-US" w:eastAsia="zh-CN"/>
        </w:rPr>
        <w:t>（3）未经有关消防及安全监督管理部门验收或经验收不合格的固定场所或设备发生火灾、爆炸事故造成的损失。</w:t>
      </w:r>
    </w:p>
    <w:p>
      <w:pPr>
        <w:adjustRightInd w:val="0"/>
        <w:snapToGrid w:val="0"/>
        <w:spacing w:line="340" w:lineRule="exact"/>
        <w:jc w:val="left"/>
        <w:rPr>
          <w:rFonts w:hint="eastAsia" w:ascii="宋体" w:hAnsi="宋体" w:eastAsia="宋体" w:cs="宋体"/>
          <w:b/>
          <w:bCs/>
          <w:sz w:val="24"/>
        </w:rPr>
      </w:pPr>
    </w:p>
    <w:p>
      <w:pPr>
        <w:adjustRightInd w:val="0"/>
        <w:snapToGrid w:val="0"/>
        <w:spacing w:line="340" w:lineRule="exact"/>
        <w:jc w:val="left"/>
        <w:rPr>
          <w:rFonts w:hint="eastAsia" w:ascii="宋体" w:hAnsi="宋体" w:eastAsia="宋体" w:cs="宋体"/>
          <w:b/>
          <w:bCs/>
          <w:sz w:val="24"/>
        </w:rPr>
      </w:pPr>
      <w:r>
        <w:rPr>
          <w:rFonts w:hint="eastAsia" w:ascii="宋体" w:hAnsi="宋体" w:eastAsia="宋体" w:cs="宋体"/>
          <w:b/>
          <w:bCs/>
          <w:sz w:val="24"/>
        </w:rPr>
        <w:t>第</w:t>
      </w:r>
      <w:r>
        <w:rPr>
          <w:rFonts w:hint="eastAsia" w:ascii="宋体" w:hAnsi="宋体" w:eastAsia="宋体" w:cs="宋体"/>
          <w:b/>
          <w:bCs/>
          <w:sz w:val="24"/>
          <w:lang w:eastAsia="zh-CN"/>
        </w:rPr>
        <w:t>七</w:t>
      </w:r>
      <w:r>
        <w:rPr>
          <w:rFonts w:hint="eastAsia" w:ascii="宋体" w:hAnsi="宋体" w:eastAsia="宋体" w:cs="宋体"/>
          <w:b/>
          <w:bCs/>
          <w:sz w:val="24"/>
        </w:rPr>
        <w:t>条  保险费及结算方式</w:t>
      </w:r>
    </w:p>
    <w:p>
      <w:pPr>
        <w:snapToGrid w:val="0"/>
        <w:spacing w:line="340" w:lineRule="exact"/>
        <w:ind w:firstLine="420"/>
        <w:rPr>
          <w:rFonts w:hint="eastAsia" w:ascii="宋体" w:hAnsi="宋体" w:eastAsia="宋体" w:cs="宋体"/>
          <w:sz w:val="24"/>
        </w:rPr>
      </w:pPr>
      <w:r>
        <w:rPr>
          <w:rFonts w:hint="eastAsia" w:ascii="宋体" w:hAnsi="宋体" w:eastAsia="宋体" w:cs="宋体"/>
          <w:sz w:val="24"/>
        </w:rPr>
        <w:t>本合同的保险费</w:t>
      </w:r>
      <w:r>
        <w:rPr>
          <w:rFonts w:hint="eastAsia" w:ascii="宋体" w:hAnsi="宋体" w:eastAsia="宋体" w:cs="宋体"/>
          <w:sz w:val="24"/>
          <w:u w:val="single"/>
          <w:lang w:val="en-US" w:eastAsia="zh-CN"/>
        </w:rPr>
        <w:t xml:space="preserve">               </w:t>
      </w:r>
      <w:r>
        <w:rPr>
          <w:rFonts w:hint="eastAsia" w:ascii="宋体" w:hAnsi="宋体" w:eastAsia="宋体" w:cs="宋体"/>
          <w:sz w:val="24"/>
        </w:rPr>
        <w:t>元/年。合同签订之日起30日内</w:t>
      </w:r>
      <w:r>
        <w:rPr>
          <w:rFonts w:hint="eastAsia" w:ascii="宋体" w:hAnsi="宋体" w:eastAsia="宋体" w:cs="宋体"/>
          <w:sz w:val="24"/>
          <w:lang w:eastAsia="zh-CN"/>
        </w:rPr>
        <w:t>，甲方</w:t>
      </w:r>
      <w:r>
        <w:rPr>
          <w:rFonts w:hint="eastAsia" w:ascii="宋体" w:hAnsi="宋体" w:eastAsia="宋体" w:cs="宋体"/>
          <w:sz w:val="24"/>
        </w:rPr>
        <w:t>一次性付清一年的保费。</w:t>
      </w:r>
    </w:p>
    <w:p>
      <w:pPr>
        <w:snapToGrid w:val="0"/>
        <w:spacing w:line="340" w:lineRule="exact"/>
        <w:rPr>
          <w:rFonts w:hint="eastAsia" w:ascii="宋体" w:hAnsi="宋体" w:eastAsia="宋体" w:cs="宋体"/>
          <w:b/>
          <w:bCs/>
          <w:sz w:val="24"/>
        </w:rPr>
      </w:pPr>
      <w:r>
        <w:rPr>
          <w:rFonts w:hint="eastAsia" w:ascii="宋体" w:hAnsi="宋体" w:eastAsia="宋体" w:cs="宋体"/>
          <w:b/>
          <w:bCs/>
          <w:sz w:val="24"/>
        </w:rPr>
        <w:t>第</w:t>
      </w:r>
      <w:r>
        <w:rPr>
          <w:rFonts w:hint="eastAsia" w:ascii="宋体" w:hAnsi="宋体" w:eastAsia="宋体" w:cs="宋体"/>
          <w:b/>
          <w:bCs/>
          <w:sz w:val="24"/>
          <w:lang w:eastAsia="zh-CN"/>
        </w:rPr>
        <w:t>八</w:t>
      </w:r>
      <w:r>
        <w:rPr>
          <w:rFonts w:hint="eastAsia" w:ascii="宋体" w:hAnsi="宋体" w:eastAsia="宋体" w:cs="宋体"/>
          <w:b/>
          <w:bCs/>
          <w:sz w:val="24"/>
        </w:rPr>
        <w:t>条  服务团队</w:t>
      </w:r>
      <w:r>
        <w:rPr>
          <w:rFonts w:hint="eastAsia" w:ascii="宋体" w:hAnsi="宋体" w:eastAsia="宋体" w:cs="宋体"/>
          <w:b/>
          <w:bCs/>
          <w:sz w:val="24"/>
        </w:rPr>
        <w:tab/>
      </w:r>
    </w:p>
    <w:p>
      <w:pPr>
        <w:snapToGrid w:val="0"/>
        <w:spacing w:line="340" w:lineRule="exact"/>
        <w:ind w:firstLine="470" w:firstLineChars="196"/>
        <w:rPr>
          <w:rFonts w:hint="eastAsia" w:ascii="宋体" w:hAnsi="宋体" w:eastAsia="宋体" w:cs="宋体"/>
          <w:sz w:val="24"/>
          <w:u w:val="single"/>
          <w:lang w:val="en-US" w:eastAsia="zh-CN"/>
        </w:rPr>
      </w:pPr>
      <w:r>
        <w:rPr>
          <w:rFonts w:hint="eastAsia" w:ascii="宋体" w:hAnsi="宋体" w:eastAsia="宋体" w:cs="宋体"/>
          <w:sz w:val="24"/>
        </w:rPr>
        <w:t>乙方组建专门的承保服务团队，负责向甲方提供投保的咨询、产品说明以及承保后的理赔服务工作，实行专人专访专管。定期和不定期反馈有关保险理赔情况及近期有关乙方在保障方面的最新信息，提供高效、快捷、周到全面的保险保障。</w:t>
      </w:r>
      <w:r>
        <w:rPr>
          <w:rFonts w:hint="eastAsia" w:ascii="宋体" w:hAnsi="宋体" w:eastAsia="宋体" w:cs="宋体"/>
          <w:sz w:val="24"/>
          <w:lang w:eastAsia="zh-CN"/>
        </w:rPr>
        <w:t>本项目具体联系人：</w:t>
      </w:r>
      <w:r>
        <w:rPr>
          <w:rFonts w:hint="eastAsia" w:ascii="宋体" w:hAnsi="宋体" w:eastAsia="宋体" w:cs="宋体"/>
          <w:sz w:val="24"/>
          <w:u w:val="single"/>
          <w:lang w:val="en-US" w:eastAsia="zh-CN"/>
        </w:rPr>
        <w:t xml:space="preserve">       </w:t>
      </w:r>
      <w:r>
        <w:rPr>
          <w:rFonts w:hint="eastAsia" w:ascii="宋体" w:hAnsi="宋体" w:eastAsia="宋体" w:cs="宋体"/>
          <w:sz w:val="24"/>
          <w:lang w:val="en-US" w:eastAsia="zh-CN"/>
        </w:rPr>
        <w:t xml:space="preserve">  联系电话：</w:t>
      </w:r>
      <w:r>
        <w:rPr>
          <w:rFonts w:hint="eastAsia" w:ascii="宋体" w:hAnsi="宋体" w:eastAsia="宋体" w:cs="宋体"/>
          <w:sz w:val="24"/>
          <w:u w:val="single"/>
          <w:lang w:val="en-US" w:eastAsia="zh-CN"/>
        </w:rPr>
        <w:t xml:space="preserve">            </w:t>
      </w:r>
    </w:p>
    <w:p>
      <w:pPr>
        <w:snapToGrid w:val="0"/>
        <w:spacing w:line="340" w:lineRule="exact"/>
        <w:rPr>
          <w:rFonts w:hint="eastAsia" w:ascii="宋体" w:hAnsi="宋体" w:eastAsia="宋体" w:cs="宋体"/>
          <w:b/>
          <w:bCs/>
          <w:sz w:val="24"/>
        </w:rPr>
      </w:pPr>
      <w:r>
        <w:rPr>
          <w:rFonts w:hint="eastAsia" w:ascii="宋体" w:hAnsi="宋体" w:eastAsia="宋体" w:cs="宋体"/>
          <w:b/>
          <w:bCs/>
          <w:sz w:val="24"/>
        </w:rPr>
        <w:t>第</w:t>
      </w:r>
      <w:r>
        <w:rPr>
          <w:rFonts w:hint="eastAsia" w:ascii="宋体" w:hAnsi="宋体" w:eastAsia="宋体" w:cs="宋体"/>
          <w:b/>
          <w:bCs/>
          <w:sz w:val="24"/>
          <w:lang w:eastAsia="zh-CN"/>
        </w:rPr>
        <w:t>九</w:t>
      </w:r>
      <w:r>
        <w:rPr>
          <w:rFonts w:hint="eastAsia" w:ascii="宋体" w:hAnsi="宋体" w:eastAsia="宋体" w:cs="宋体"/>
          <w:b/>
          <w:bCs/>
          <w:sz w:val="24"/>
        </w:rPr>
        <w:t>条  理赔要求</w:t>
      </w:r>
    </w:p>
    <w:p>
      <w:pPr>
        <w:snapToGrid w:val="0"/>
        <w:spacing w:line="340" w:lineRule="exact"/>
        <w:ind w:firstLine="470" w:firstLineChars="196"/>
        <w:rPr>
          <w:rFonts w:hint="eastAsia" w:ascii="宋体" w:hAnsi="宋体" w:eastAsia="宋体" w:cs="宋体"/>
          <w:sz w:val="24"/>
        </w:rPr>
      </w:pPr>
      <w:r>
        <w:rPr>
          <w:rFonts w:hint="eastAsia" w:ascii="宋体" w:hAnsi="宋体" w:eastAsia="宋体" w:cs="宋体"/>
          <w:sz w:val="24"/>
        </w:rPr>
        <w:t>1.接报案：</w:t>
      </w:r>
    </w:p>
    <w:p>
      <w:pPr>
        <w:keepNext w:val="0"/>
        <w:keepLines w:val="0"/>
        <w:pageBreakBefore w:val="0"/>
        <w:widowControl w:val="0"/>
        <w:kinsoku/>
        <w:wordWrap/>
        <w:overflowPunct/>
        <w:topLinePunct w:val="0"/>
        <w:autoSpaceDE/>
        <w:autoSpaceDN/>
        <w:bidi w:val="0"/>
        <w:adjustRightInd/>
        <w:snapToGrid w:val="0"/>
        <w:spacing w:line="340" w:lineRule="exact"/>
        <w:ind w:firstLine="480" w:firstLineChars="200"/>
        <w:textAlignment w:val="auto"/>
        <w:rPr>
          <w:rFonts w:hint="eastAsia" w:ascii="宋体" w:hAnsi="宋体" w:eastAsia="宋体" w:cs="宋体"/>
          <w:sz w:val="24"/>
        </w:rPr>
      </w:pPr>
      <w:r>
        <w:rPr>
          <w:rFonts w:hint="eastAsia" w:ascii="宋体" w:hAnsi="宋体" w:eastAsia="宋体" w:cs="宋体"/>
          <w:sz w:val="24"/>
        </w:rPr>
        <w:t>设立24小时保险服务专线电话95518，出险接案后，立即通知专业理赔人员在最短时间做出反应,提供专业的理赔服务。</w:t>
      </w:r>
    </w:p>
    <w:p>
      <w:pPr>
        <w:keepNext w:val="0"/>
        <w:keepLines w:val="0"/>
        <w:pageBreakBefore w:val="0"/>
        <w:widowControl w:val="0"/>
        <w:kinsoku/>
        <w:wordWrap/>
        <w:overflowPunct/>
        <w:topLinePunct w:val="0"/>
        <w:autoSpaceDE/>
        <w:autoSpaceDN/>
        <w:bidi w:val="0"/>
        <w:adjustRightInd/>
        <w:snapToGrid w:val="0"/>
        <w:spacing w:line="340" w:lineRule="exact"/>
        <w:ind w:firstLine="480" w:firstLineChars="200"/>
        <w:textAlignment w:val="auto"/>
        <w:rPr>
          <w:rFonts w:hint="eastAsia" w:ascii="宋体" w:hAnsi="宋体" w:eastAsia="宋体" w:cs="宋体"/>
          <w:sz w:val="24"/>
        </w:rPr>
      </w:pPr>
      <w:r>
        <w:rPr>
          <w:rFonts w:hint="eastAsia" w:ascii="宋体" w:hAnsi="宋体" w:eastAsia="宋体" w:cs="宋体"/>
          <w:sz w:val="24"/>
        </w:rPr>
        <w:t>2.限时查勘：</w:t>
      </w:r>
    </w:p>
    <w:p>
      <w:pPr>
        <w:keepNext w:val="0"/>
        <w:keepLines w:val="0"/>
        <w:pageBreakBefore w:val="0"/>
        <w:widowControl w:val="0"/>
        <w:kinsoku/>
        <w:wordWrap/>
        <w:overflowPunct/>
        <w:topLinePunct w:val="0"/>
        <w:autoSpaceDE/>
        <w:autoSpaceDN/>
        <w:bidi w:val="0"/>
        <w:adjustRightInd/>
        <w:snapToGrid w:val="0"/>
        <w:spacing w:line="340" w:lineRule="exact"/>
        <w:ind w:firstLine="480" w:firstLineChars="200"/>
        <w:textAlignment w:val="auto"/>
        <w:rPr>
          <w:rFonts w:hint="eastAsia" w:ascii="宋体" w:hAnsi="宋体" w:eastAsia="宋体" w:cs="宋体"/>
          <w:sz w:val="24"/>
        </w:rPr>
      </w:pPr>
      <w:r>
        <w:rPr>
          <w:rFonts w:hint="eastAsia" w:ascii="宋体" w:hAnsi="宋体" w:eastAsia="宋体" w:cs="宋体"/>
          <w:sz w:val="24"/>
        </w:rPr>
        <w:t>（1）接到报案后</w:t>
      </w:r>
      <w:r>
        <w:rPr>
          <w:rFonts w:hint="eastAsia" w:ascii="宋体" w:hAnsi="宋体" w:eastAsia="宋体" w:cs="宋体"/>
          <w:sz w:val="24"/>
          <w:lang w:val="en-US" w:eastAsia="zh-CN"/>
        </w:rPr>
        <w:t>10</w:t>
      </w:r>
      <w:r>
        <w:rPr>
          <w:rFonts w:hint="eastAsia" w:ascii="宋体" w:hAnsi="宋体" w:eastAsia="宋体" w:cs="宋体"/>
          <w:sz w:val="24"/>
        </w:rPr>
        <w:t>分钟内，查勘定损员与出险报案人员取得联系，并为出险报案人员提供事故现场处理建议；</w:t>
      </w:r>
    </w:p>
    <w:p>
      <w:pPr>
        <w:keepNext w:val="0"/>
        <w:keepLines w:val="0"/>
        <w:pageBreakBefore w:val="0"/>
        <w:widowControl w:val="0"/>
        <w:kinsoku/>
        <w:wordWrap/>
        <w:overflowPunct/>
        <w:topLinePunct w:val="0"/>
        <w:autoSpaceDE/>
        <w:autoSpaceDN/>
        <w:bidi w:val="0"/>
        <w:adjustRightInd/>
        <w:snapToGrid w:val="0"/>
        <w:spacing w:line="340" w:lineRule="exact"/>
        <w:ind w:firstLine="480" w:firstLineChars="200"/>
        <w:textAlignment w:val="auto"/>
        <w:rPr>
          <w:rFonts w:hint="eastAsia" w:ascii="宋体" w:hAnsi="宋体" w:eastAsia="宋体" w:cs="宋体"/>
          <w:sz w:val="24"/>
        </w:rPr>
      </w:pPr>
      <w:r>
        <w:rPr>
          <w:rFonts w:hint="eastAsia" w:ascii="宋体" w:hAnsi="宋体" w:eastAsia="宋体" w:cs="宋体"/>
          <w:sz w:val="24"/>
        </w:rPr>
        <w:t>（2）及时到达事故现场</w:t>
      </w:r>
    </w:p>
    <w:p>
      <w:pPr>
        <w:keepNext w:val="0"/>
        <w:keepLines w:val="0"/>
        <w:pageBreakBefore w:val="0"/>
        <w:widowControl w:val="0"/>
        <w:kinsoku/>
        <w:wordWrap/>
        <w:overflowPunct/>
        <w:topLinePunct w:val="0"/>
        <w:autoSpaceDE/>
        <w:autoSpaceDN/>
        <w:bidi w:val="0"/>
        <w:adjustRightInd/>
        <w:snapToGrid w:val="0"/>
        <w:spacing w:line="340" w:lineRule="exact"/>
        <w:ind w:firstLine="480" w:firstLineChars="200"/>
        <w:textAlignment w:val="auto"/>
        <w:rPr>
          <w:rFonts w:hint="eastAsia" w:ascii="宋体" w:hAnsi="宋体" w:eastAsia="宋体" w:cs="宋体"/>
          <w:sz w:val="24"/>
        </w:rPr>
      </w:pPr>
      <w:r>
        <w:rPr>
          <w:rFonts w:hint="eastAsia" w:ascii="宋体" w:hAnsi="宋体" w:eastAsia="宋体" w:cs="宋体"/>
          <w:sz w:val="24"/>
        </w:rPr>
        <w:t>承诺在城区中心范围内出险，在30分钟内到达现场；城区中心外出险，在1小时内到达现场。（遇特殊情况及时联系，限时到达）</w:t>
      </w:r>
    </w:p>
    <w:p>
      <w:pPr>
        <w:keepNext w:val="0"/>
        <w:keepLines w:val="0"/>
        <w:pageBreakBefore w:val="0"/>
        <w:widowControl w:val="0"/>
        <w:kinsoku/>
        <w:wordWrap/>
        <w:overflowPunct/>
        <w:topLinePunct w:val="0"/>
        <w:autoSpaceDE/>
        <w:autoSpaceDN/>
        <w:bidi w:val="0"/>
        <w:adjustRightInd/>
        <w:snapToGrid w:val="0"/>
        <w:spacing w:line="340" w:lineRule="exact"/>
        <w:ind w:firstLine="480" w:firstLineChars="200"/>
        <w:textAlignment w:val="auto"/>
        <w:rPr>
          <w:rFonts w:hint="eastAsia" w:ascii="宋体" w:hAnsi="宋体" w:eastAsia="宋体" w:cs="宋体"/>
          <w:sz w:val="24"/>
        </w:rPr>
      </w:pPr>
      <w:r>
        <w:rPr>
          <w:rFonts w:hint="eastAsia" w:ascii="宋体" w:hAnsi="宋体" w:eastAsia="宋体" w:cs="宋体"/>
          <w:sz w:val="24"/>
        </w:rPr>
        <w:t>3.理赔处理：</w:t>
      </w:r>
    </w:p>
    <w:p>
      <w:pPr>
        <w:keepNext w:val="0"/>
        <w:keepLines w:val="0"/>
        <w:pageBreakBefore w:val="0"/>
        <w:widowControl w:val="0"/>
        <w:kinsoku/>
        <w:wordWrap/>
        <w:overflowPunct/>
        <w:topLinePunct w:val="0"/>
        <w:autoSpaceDE/>
        <w:autoSpaceDN/>
        <w:bidi w:val="0"/>
        <w:adjustRightInd/>
        <w:snapToGrid w:val="0"/>
        <w:spacing w:line="340" w:lineRule="exact"/>
        <w:ind w:firstLine="480" w:firstLineChars="200"/>
        <w:textAlignment w:val="auto"/>
        <w:rPr>
          <w:rFonts w:hint="eastAsia" w:ascii="宋体" w:hAnsi="宋体" w:eastAsia="宋体" w:cs="宋体"/>
          <w:sz w:val="24"/>
        </w:rPr>
      </w:pPr>
      <w:r>
        <w:rPr>
          <w:rFonts w:hint="eastAsia" w:ascii="宋体" w:hAnsi="宋体" w:eastAsia="宋体" w:cs="宋体"/>
          <w:sz w:val="24"/>
        </w:rPr>
        <w:t xml:space="preserve">   （1）赔偿金额在10000元以下的，</w:t>
      </w:r>
      <w:r>
        <w:rPr>
          <w:rFonts w:hint="eastAsia" w:ascii="宋体" w:hAnsi="宋体" w:eastAsia="宋体" w:cs="宋体"/>
          <w:sz w:val="24"/>
          <w:lang w:val="en-US" w:eastAsia="zh-CN"/>
        </w:rPr>
        <w:t>3</w:t>
      </w:r>
      <w:r>
        <w:rPr>
          <w:rFonts w:hint="eastAsia" w:ascii="宋体" w:hAnsi="宋体" w:eastAsia="宋体" w:cs="宋体"/>
          <w:sz w:val="24"/>
        </w:rPr>
        <w:t>个工作日内赔付；</w:t>
      </w:r>
    </w:p>
    <w:p>
      <w:pPr>
        <w:keepNext w:val="0"/>
        <w:keepLines w:val="0"/>
        <w:pageBreakBefore w:val="0"/>
        <w:widowControl w:val="0"/>
        <w:kinsoku/>
        <w:wordWrap/>
        <w:overflowPunct/>
        <w:topLinePunct w:val="0"/>
        <w:autoSpaceDE/>
        <w:autoSpaceDN/>
        <w:bidi w:val="0"/>
        <w:adjustRightInd/>
        <w:snapToGrid w:val="0"/>
        <w:spacing w:line="340" w:lineRule="exact"/>
        <w:ind w:firstLine="480" w:firstLineChars="200"/>
        <w:textAlignment w:val="auto"/>
        <w:rPr>
          <w:rFonts w:hint="eastAsia" w:ascii="宋体" w:hAnsi="宋体" w:eastAsia="宋体" w:cs="宋体"/>
          <w:sz w:val="24"/>
        </w:rPr>
      </w:pPr>
      <w:r>
        <w:rPr>
          <w:rFonts w:hint="eastAsia" w:ascii="宋体" w:hAnsi="宋体" w:eastAsia="宋体" w:cs="宋体"/>
          <w:sz w:val="24"/>
        </w:rPr>
        <w:t xml:space="preserve">   （2）赔偿金额在10000元以上50000元以下的，</w:t>
      </w:r>
      <w:r>
        <w:rPr>
          <w:rFonts w:hint="eastAsia" w:ascii="宋体" w:hAnsi="宋体" w:eastAsia="宋体" w:cs="宋体"/>
          <w:sz w:val="24"/>
          <w:lang w:val="en-US" w:eastAsia="zh-CN"/>
        </w:rPr>
        <w:t>5</w:t>
      </w:r>
      <w:r>
        <w:rPr>
          <w:rFonts w:hint="eastAsia" w:ascii="宋体" w:hAnsi="宋体" w:eastAsia="宋体" w:cs="宋体"/>
          <w:sz w:val="24"/>
        </w:rPr>
        <w:t>个工作日内赔付；</w:t>
      </w:r>
    </w:p>
    <w:p>
      <w:pPr>
        <w:keepNext w:val="0"/>
        <w:keepLines w:val="0"/>
        <w:pageBreakBefore w:val="0"/>
        <w:widowControl w:val="0"/>
        <w:kinsoku/>
        <w:wordWrap/>
        <w:overflowPunct/>
        <w:topLinePunct w:val="0"/>
        <w:autoSpaceDE/>
        <w:autoSpaceDN/>
        <w:bidi w:val="0"/>
        <w:adjustRightInd/>
        <w:snapToGrid w:val="0"/>
        <w:spacing w:line="340" w:lineRule="exact"/>
        <w:ind w:firstLine="480" w:firstLineChars="200"/>
        <w:textAlignment w:val="auto"/>
        <w:rPr>
          <w:rFonts w:hint="eastAsia" w:ascii="宋体" w:hAnsi="宋体" w:eastAsia="宋体" w:cs="宋体"/>
          <w:sz w:val="24"/>
        </w:rPr>
      </w:pPr>
      <w:r>
        <w:rPr>
          <w:rFonts w:hint="eastAsia" w:ascii="宋体" w:hAnsi="宋体" w:eastAsia="宋体" w:cs="宋体"/>
          <w:sz w:val="24"/>
        </w:rPr>
        <w:t xml:space="preserve">   （3）赔偿金额50000元以上的，</w:t>
      </w:r>
      <w:r>
        <w:rPr>
          <w:rFonts w:hint="eastAsia" w:ascii="宋体" w:hAnsi="宋体" w:eastAsia="宋体" w:cs="宋体"/>
          <w:sz w:val="24"/>
          <w:lang w:val="en-US" w:eastAsia="zh-CN"/>
        </w:rPr>
        <w:t>7</w:t>
      </w:r>
      <w:r>
        <w:rPr>
          <w:rFonts w:hint="eastAsia" w:ascii="宋体" w:hAnsi="宋体" w:eastAsia="宋体" w:cs="宋体"/>
          <w:sz w:val="24"/>
        </w:rPr>
        <w:t>个工作日内赔付；</w:t>
      </w:r>
    </w:p>
    <w:p>
      <w:pPr>
        <w:keepNext w:val="0"/>
        <w:keepLines w:val="0"/>
        <w:pageBreakBefore w:val="0"/>
        <w:widowControl w:val="0"/>
        <w:kinsoku/>
        <w:wordWrap/>
        <w:overflowPunct/>
        <w:topLinePunct w:val="0"/>
        <w:autoSpaceDE/>
        <w:autoSpaceDN/>
        <w:bidi w:val="0"/>
        <w:adjustRightInd/>
        <w:snapToGrid w:val="0"/>
        <w:spacing w:line="340" w:lineRule="exact"/>
        <w:ind w:left="719" w:leftChars="228" w:hanging="240" w:hangingChars="100"/>
        <w:textAlignment w:val="auto"/>
        <w:rPr>
          <w:rFonts w:hint="eastAsia" w:ascii="宋体" w:hAnsi="宋体" w:eastAsia="宋体" w:cs="宋体"/>
          <w:sz w:val="24"/>
        </w:rPr>
      </w:pPr>
      <w:r>
        <w:rPr>
          <w:rFonts w:hint="eastAsia" w:ascii="宋体" w:hAnsi="宋体" w:eastAsia="宋体" w:cs="宋体"/>
          <w:sz w:val="24"/>
        </w:rPr>
        <w:t xml:space="preserve">   （4）</w:t>
      </w:r>
      <w:r>
        <w:rPr>
          <w:rFonts w:hint="eastAsia" w:ascii="宋体" w:hAnsi="宋体" w:eastAsia="宋体" w:cs="宋体"/>
          <w:sz w:val="24"/>
          <w:lang w:eastAsia="zh-CN"/>
        </w:rPr>
        <w:t>公众</w:t>
      </w:r>
      <w:r>
        <w:rPr>
          <w:rFonts w:hint="eastAsia" w:ascii="宋体" w:hAnsi="宋体" w:eastAsia="宋体" w:cs="宋体"/>
          <w:sz w:val="24"/>
        </w:rPr>
        <w:t>责任事故</w:t>
      </w:r>
      <w:r>
        <w:rPr>
          <w:rFonts w:hint="eastAsia" w:ascii="宋体" w:hAnsi="宋体" w:eastAsia="宋体" w:cs="宋体"/>
          <w:sz w:val="24"/>
          <w:lang w:eastAsia="zh-CN"/>
        </w:rPr>
        <w:t>、特种设备责任事故</w:t>
      </w:r>
      <w:r>
        <w:rPr>
          <w:rFonts w:hint="eastAsia" w:ascii="宋体" w:hAnsi="宋体" w:eastAsia="宋体" w:cs="宋体"/>
          <w:sz w:val="24"/>
        </w:rPr>
        <w:t>发生后，可根据双方当事人及调解机构共同签字的调解处理协议将保险赔偿金直接支付给事故受害人。</w:t>
      </w:r>
    </w:p>
    <w:p>
      <w:pPr>
        <w:keepNext w:val="0"/>
        <w:keepLines w:val="0"/>
        <w:pageBreakBefore w:val="0"/>
        <w:widowControl w:val="0"/>
        <w:kinsoku/>
        <w:wordWrap/>
        <w:overflowPunct/>
        <w:topLinePunct w:val="0"/>
        <w:autoSpaceDE/>
        <w:autoSpaceDN/>
        <w:bidi w:val="0"/>
        <w:adjustRightInd/>
        <w:snapToGrid w:val="0"/>
        <w:spacing w:line="340" w:lineRule="exact"/>
        <w:ind w:firstLine="480" w:firstLineChars="200"/>
        <w:textAlignment w:val="auto"/>
        <w:rPr>
          <w:rFonts w:hint="eastAsia" w:ascii="宋体" w:hAnsi="宋体" w:eastAsia="宋体" w:cs="宋体"/>
          <w:sz w:val="24"/>
        </w:rPr>
      </w:pPr>
      <w:r>
        <w:rPr>
          <w:rFonts w:hint="eastAsia" w:ascii="宋体" w:hAnsi="宋体" w:eastAsia="宋体" w:cs="宋体"/>
          <w:sz w:val="24"/>
        </w:rPr>
        <w:t>4.限时赔付：</w:t>
      </w:r>
    </w:p>
    <w:p>
      <w:pPr>
        <w:keepNext w:val="0"/>
        <w:keepLines w:val="0"/>
        <w:pageBreakBefore w:val="0"/>
        <w:widowControl w:val="0"/>
        <w:kinsoku/>
        <w:wordWrap/>
        <w:overflowPunct/>
        <w:topLinePunct w:val="0"/>
        <w:autoSpaceDE/>
        <w:autoSpaceDN/>
        <w:bidi w:val="0"/>
        <w:adjustRightInd/>
        <w:snapToGrid w:val="0"/>
        <w:spacing w:line="340" w:lineRule="exact"/>
        <w:ind w:firstLine="480" w:firstLineChars="200"/>
        <w:textAlignment w:val="auto"/>
        <w:rPr>
          <w:rFonts w:hint="eastAsia" w:ascii="宋体" w:hAnsi="宋体" w:eastAsia="宋体" w:cs="宋体"/>
          <w:sz w:val="24"/>
        </w:rPr>
      </w:pPr>
      <w:r>
        <w:rPr>
          <w:rFonts w:hint="eastAsia" w:ascii="宋体" w:hAnsi="宋体" w:eastAsia="宋体" w:cs="宋体"/>
          <w:sz w:val="24"/>
        </w:rPr>
        <w:t>我公司承诺在理赔单证收集齐全后，按以下时间限时赔付。</w:t>
      </w:r>
    </w:p>
    <w:p>
      <w:pPr>
        <w:keepNext w:val="0"/>
        <w:keepLines w:val="0"/>
        <w:pageBreakBefore w:val="0"/>
        <w:widowControl w:val="0"/>
        <w:kinsoku/>
        <w:wordWrap/>
        <w:overflowPunct/>
        <w:topLinePunct w:val="0"/>
        <w:autoSpaceDE/>
        <w:autoSpaceDN/>
        <w:bidi w:val="0"/>
        <w:adjustRightInd/>
        <w:snapToGrid w:val="0"/>
        <w:spacing w:line="340" w:lineRule="exact"/>
        <w:ind w:left="479" w:leftChars="228" w:firstLine="0" w:firstLineChars="0"/>
        <w:textAlignment w:val="auto"/>
        <w:rPr>
          <w:rFonts w:hint="eastAsia" w:ascii="宋体" w:hAnsi="宋体" w:eastAsia="宋体" w:cs="宋体"/>
          <w:sz w:val="24"/>
        </w:rPr>
      </w:pPr>
      <w:r>
        <w:rPr>
          <w:rFonts w:hint="eastAsia" w:ascii="宋体" w:hAnsi="宋体" w:eastAsia="宋体" w:cs="宋体"/>
          <w:sz w:val="24"/>
        </w:rPr>
        <w:t xml:space="preserve">   （1）普通赔案承诺在索赔资料齐全后的1到3工作日内作出明确的核算理赔金额，并支付赔款至指定的账号；</w:t>
      </w:r>
    </w:p>
    <w:p>
      <w:pPr>
        <w:keepNext w:val="0"/>
        <w:keepLines w:val="0"/>
        <w:pageBreakBefore w:val="0"/>
        <w:widowControl w:val="0"/>
        <w:kinsoku/>
        <w:wordWrap/>
        <w:overflowPunct/>
        <w:topLinePunct w:val="0"/>
        <w:autoSpaceDE/>
        <w:autoSpaceDN/>
        <w:bidi w:val="0"/>
        <w:adjustRightInd/>
        <w:snapToGrid w:val="0"/>
        <w:spacing w:line="340" w:lineRule="exact"/>
        <w:ind w:left="479" w:leftChars="228" w:firstLine="0" w:firstLineChars="0"/>
        <w:textAlignment w:val="auto"/>
        <w:rPr>
          <w:rFonts w:hint="eastAsia" w:ascii="宋体" w:hAnsi="宋体" w:eastAsia="宋体" w:cs="宋体"/>
          <w:sz w:val="24"/>
        </w:rPr>
      </w:pPr>
      <w:r>
        <w:rPr>
          <w:rFonts w:hint="eastAsia" w:ascii="宋体" w:hAnsi="宋体" w:eastAsia="宋体" w:cs="宋体"/>
          <w:sz w:val="24"/>
        </w:rPr>
        <w:t xml:space="preserve">   （2）疑难及重大赔案承诺在索赔资料齐全后的5个工作日内作出明确的核算理赔金额，并支付赔款至被保险人指定的账号。</w:t>
      </w:r>
    </w:p>
    <w:p>
      <w:pPr>
        <w:adjustRightInd w:val="0"/>
        <w:snapToGrid w:val="0"/>
        <w:spacing w:line="340" w:lineRule="exact"/>
        <w:jc w:val="left"/>
        <w:rPr>
          <w:rFonts w:hint="eastAsia" w:ascii="宋体" w:hAnsi="宋体" w:eastAsia="宋体" w:cs="宋体"/>
          <w:b/>
          <w:bCs/>
          <w:sz w:val="24"/>
        </w:rPr>
      </w:pPr>
      <w:r>
        <w:rPr>
          <w:rFonts w:hint="eastAsia" w:ascii="宋体" w:hAnsi="宋体" w:eastAsia="宋体" w:cs="宋体"/>
          <w:b/>
          <w:bCs/>
          <w:sz w:val="24"/>
        </w:rPr>
        <w:t>第十条  如实告知</w:t>
      </w:r>
    </w:p>
    <w:p>
      <w:pPr>
        <w:adjustRightInd w:val="0"/>
        <w:snapToGrid w:val="0"/>
        <w:spacing w:line="340" w:lineRule="exact"/>
        <w:ind w:firstLine="480" w:firstLineChars="200"/>
        <w:jc w:val="left"/>
        <w:rPr>
          <w:rFonts w:hint="eastAsia" w:ascii="宋体" w:hAnsi="宋体" w:eastAsia="宋体" w:cs="宋体"/>
          <w:sz w:val="24"/>
        </w:rPr>
      </w:pPr>
      <w:r>
        <w:rPr>
          <w:rFonts w:hint="eastAsia" w:ascii="宋体" w:hAnsi="宋体" w:eastAsia="宋体" w:cs="宋体"/>
          <w:sz w:val="24"/>
        </w:rPr>
        <w:t>订立本合同时，乙方应向甲方明确说明本合同的条款内容，特别是责任免除条款，并可以就投保人、被保险人的有关情况提出书面询问，投保人、被保险人应如实告知。</w:t>
      </w:r>
    </w:p>
    <w:p>
      <w:pPr>
        <w:adjustRightInd w:val="0"/>
        <w:snapToGrid w:val="0"/>
        <w:spacing w:line="340" w:lineRule="exact"/>
        <w:ind w:firstLine="480" w:firstLineChars="200"/>
        <w:jc w:val="left"/>
        <w:rPr>
          <w:rFonts w:hint="eastAsia" w:ascii="宋体" w:hAnsi="宋体" w:eastAsia="宋体" w:cs="宋体"/>
          <w:sz w:val="24"/>
        </w:rPr>
      </w:pPr>
      <w:r>
        <w:rPr>
          <w:rFonts w:hint="eastAsia" w:ascii="宋体" w:hAnsi="宋体" w:eastAsia="宋体" w:cs="宋体"/>
          <w:sz w:val="24"/>
        </w:rPr>
        <w:t>投保人或被保险人故意隐瞒事实，不履行如实告知义务的，或者因过失未履行如实告知义务，足以影响乙方决定是否同意承保或者提高保险费率的，乙方有权解除本合同。</w:t>
      </w:r>
    </w:p>
    <w:p>
      <w:pPr>
        <w:adjustRightInd w:val="0"/>
        <w:snapToGrid w:val="0"/>
        <w:spacing w:line="340" w:lineRule="exact"/>
        <w:ind w:firstLine="480" w:firstLineChars="200"/>
        <w:jc w:val="left"/>
        <w:rPr>
          <w:rFonts w:hint="eastAsia" w:ascii="宋体" w:hAnsi="宋体" w:eastAsia="宋体" w:cs="宋体"/>
          <w:sz w:val="24"/>
        </w:rPr>
      </w:pPr>
      <w:r>
        <w:rPr>
          <w:rFonts w:hint="eastAsia" w:ascii="宋体" w:hAnsi="宋体" w:eastAsia="宋体" w:cs="宋体"/>
          <w:sz w:val="24"/>
        </w:rPr>
        <w:t>投保人或被保险人故意不履行如实告知义务的，乙方对于本合同解除前发生的保险事故，不承担给付保险金的责任，并不退还保险费。投保人或被保险人因过失未履行如实告知义务，对保险事故的发生有严重影响的，乙方对于本合同解除前发生的保险事故，不承担给付保险金的责任，但退还未满期净保险费。</w:t>
      </w:r>
    </w:p>
    <w:p>
      <w:pPr>
        <w:adjustRightInd w:val="0"/>
        <w:snapToGrid w:val="0"/>
        <w:spacing w:line="340" w:lineRule="exact"/>
        <w:jc w:val="left"/>
        <w:rPr>
          <w:rFonts w:hint="eastAsia" w:ascii="宋体" w:hAnsi="宋体" w:eastAsia="宋体" w:cs="宋体"/>
          <w:b/>
          <w:bCs/>
          <w:sz w:val="24"/>
        </w:rPr>
      </w:pPr>
      <w:r>
        <w:rPr>
          <w:rFonts w:hint="eastAsia" w:ascii="宋体" w:hAnsi="宋体" w:eastAsia="宋体" w:cs="宋体"/>
          <w:b/>
          <w:bCs/>
          <w:sz w:val="24"/>
        </w:rPr>
        <w:t>第十</w:t>
      </w:r>
      <w:r>
        <w:rPr>
          <w:rFonts w:hint="eastAsia" w:ascii="宋体" w:hAnsi="宋体" w:eastAsia="宋体" w:cs="宋体"/>
          <w:b/>
          <w:bCs/>
          <w:sz w:val="24"/>
          <w:lang w:eastAsia="zh-CN"/>
        </w:rPr>
        <w:t>一</w:t>
      </w:r>
      <w:r>
        <w:rPr>
          <w:rFonts w:hint="eastAsia" w:ascii="宋体" w:hAnsi="宋体" w:eastAsia="宋体" w:cs="宋体"/>
          <w:b/>
          <w:bCs/>
          <w:sz w:val="24"/>
        </w:rPr>
        <w:t>条  争议处理</w:t>
      </w:r>
    </w:p>
    <w:p>
      <w:pPr>
        <w:adjustRightInd w:val="0"/>
        <w:snapToGrid w:val="0"/>
        <w:spacing w:line="340" w:lineRule="exact"/>
        <w:ind w:firstLine="480" w:firstLineChars="200"/>
        <w:jc w:val="left"/>
        <w:rPr>
          <w:rFonts w:hint="eastAsia" w:ascii="宋体" w:hAnsi="宋体" w:eastAsia="宋体" w:cs="宋体"/>
          <w:sz w:val="24"/>
        </w:rPr>
      </w:pPr>
      <w:r>
        <w:rPr>
          <w:rFonts w:hint="eastAsia" w:ascii="宋体" w:hAnsi="宋体" w:eastAsia="宋体" w:cs="宋体"/>
          <w:sz w:val="24"/>
        </w:rPr>
        <w:t>因履行本合同发生的争议，由当事人协商解决，协商不成的，依法向甲方所在地人民法院提起诉讼。</w:t>
      </w:r>
    </w:p>
    <w:p>
      <w:pPr>
        <w:adjustRightInd w:val="0"/>
        <w:snapToGrid w:val="0"/>
        <w:spacing w:line="340" w:lineRule="exact"/>
        <w:jc w:val="left"/>
        <w:rPr>
          <w:rFonts w:hint="eastAsia" w:ascii="宋体" w:hAnsi="宋体" w:eastAsia="宋体" w:cs="宋体"/>
          <w:b/>
          <w:bCs/>
          <w:sz w:val="24"/>
        </w:rPr>
      </w:pPr>
      <w:r>
        <w:rPr>
          <w:rFonts w:hint="eastAsia" w:ascii="宋体" w:hAnsi="宋体" w:eastAsia="宋体" w:cs="宋体"/>
          <w:b/>
          <w:bCs/>
          <w:sz w:val="24"/>
        </w:rPr>
        <w:t>第十</w:t>
      </w:r>
      <w:r>
        <w:rPr>
          <w:rFonts w:hint="eastAsia" w:ascii="宋体" w:hAnsi="宋体" w:eastAsia="宋体" w:cs="宋体"/>
          <w:b/>
          <w:bCs/>
          <w:sz w:val="24"/>
          <w:lang w:eastAsia="zh-CN"/>
        </w:rPr>
        <w:t>二</w:t>
      </w:r>
      <w:r>
        <w:rPr>
          <w:rFonts w:hint="eastAsia" w:ascii="宋体" w:hAnsi="宋体" w:eastAsia="宋体" w:cs="宋体"/>
          <w:b/>
          <w:bCs/>
          <w:sz w:val="24"/>
        </w:rPr>
        <w:t>条  合同文本及效力</w:t>
      </w:r>
    </w:p>
    <w:p>
      <w:pPr>
        <w:adjustRightInd w:val="0"/>
        <w:snapToGrid w:val="0"/>
        <w:spacing w:line="340" w:lineRule="exact"/>
        <w:ind w:firstLine="570"/>
        <w:jc w:val="left"/>
        <w:rPr>
          <w:rFonts w:hint="eastAsia" w:ascii="宋体" w:hAnsi="宋体" w:eastAsia="宋体" w:cs="宋体"/>
          <w:b/>
          <w:bCs/>
          <w:sz w:val="24"/>
        </w:rPr>
      </w:pPr>
      <w:r>
        <w:rPr>
          <w:rFonts w:hint="eastAsia" w:ascii="宋体" w:hAnsi="宋体" w:eastAsia="宋体" w:cs="宋体"/>
          <w:sz w:val="24"/>
        </w:rPr>
        <w:t>本合同一式</w:t>
      </w:r>
      <w:r>
        <w:rPr>
          <w:rFonts w:hint="eastAsia" w:ascii="宋体" w:hAnsi="宋体" w:eastAsia="宋体" w:cs="宋体"/>
          <w:sz w:val="24"/>
          <w:lang w:eastAsia="zh-CN"/>
        </w:rPr>
        <w:t>四</w:t>
      </w:r>
      <w:r>
        <w:rPr>
          <w:rFonts w:hint="eastAsia" w:ascii="宋体" w:hAnsi="宋体" w:eastAsia="宋体" w:cs="宋体"/>
          <w:sz w:val="24"/>
        </w:rPr>
        <w:t>份，甲</w:t>
      </w:r>
      <w:r>
        <w:rPr>
          <w:rFonts w:hint="eastAsia" w:ascii="宋体" w:hAnsi="宋体" w:eastAsia="宋体" w:cs="宋体"/>
          <w:sz w:val="24"/>
          <w:lang w:eastAsia="zh-CN"/>
        </w:rPr>
        <w:t>二</w:t>
      </w:r>
      <w:r>
        <w:rPr>
          <w:rFonts w:hint="eastAsia" w:ascii="宋体" w:hAnsi="宋体" w:eastAsia="宋体" w:cs="宋体"/>
          <w:sz w:val="24"/>
        </w:rPr>
        <w:t>份，乙</w:t>
      </w:r>
      <w:r>
        <w:rPr>
          <w:rFonts w:hint="eastAsia" w:ascii="宋体" w:hAnsi="宋体" w:eastAsia="宋体" w:cs="宋体"/>
          <w:sz w:val="24"/>
          <w:lang w:eastAsia="zh-CN"/>
        </w:rPr>
        <w:t>二</w:t>
      </w:r>
      <w:r>
        <w:rPr>
          <w:rFonts w:hint="eastAsia" w:ascii="宋体" w:hAnsi="宋体" w:eastAsia="宋体" w:cs="宋体"/>
          <w:sz w:val="24"/>
        </w:rPr>
        <w:t>份，经双方授权代表签字，加盖公章后成立。每份具有同等法律效力。</w:t>
      </w:r>
    </w:p>
    <w:p>
      <w:pPr>
        <w:ind w:firstLine="480" w:firstLineChars="200"/>
        <w:rPr>
          <w:rFonts w:hint="eastAsia" w:ascii="宋体" w:hAnsi="宋体" w:eastAsia="宋体" w:cs="宋体"/>
          <w:bCs/>
          <w:sz w:val="24"/>
          <w:szCs w:val="24"/>
        </w:rPr>
      </w:pPr>
    </w:p>
    <w:p>
      <w:pPr>
        <w:adjustRightInd w:val="0"/>
        <w:snapToGrid w:val="0"/>
        <w:rPr>
          <w:rFonts w:hint="eastAsia" w:ascii="宋体" w:hAnsi="宋体" w:eastAsia="宋体" w:cs="宋体"/>
          <w:sz w:val="24"/>
          <w:szCs w:val="24"/>
        </w:rPr>
      </w:pPr>
      <w:r>
        <w:rPr>
          <w:rFonts w:hint="eastAsia" w:ascii="宋体" w:hAnsi="宋体" w:eastAsia="宋体" w:cs="宋体"/>
          <w:sz w:val="24"/>
          <w:szCs w:val="24"/>
        </w:rPr>
        <w:t xml:space="preserve">甲方（盖章）：                            乙方（盖章）：        </w:t>
      </w:r>
    </w:p>
    <w:p>
      <w:pPr>
        <w:rPr>
          <w:rFonts w:hint="eastAsia" w:ascii="宋体" w:hAnsi="宋体" w:eastAsia="宋体" w:cs="宋体"/>
          <w:sz w:val="24"/>
          <w:szCs w:val="24"/>
        </w:rPr>
      </w:pPr>
      <w:r>
        <w:rPr>
          <w:rFonts w:hint="eastAsia" w:ascii="宋体" w:hAnsi="宋体" w:eastAsia="宋体" w:cs="宋体"/>
          <w:sz w:val="24"/>
          <w:szCs w:val="24"/>
        </w:rPr>
        <w:t xml:space="preserve">法定代表人：                              法定代表人：                   </w:t>
      </w:r>
    </w:p>
    <w:p>
      <w:pPr>
        <w:rPr>
          <w:rFonts w:hint="eastAsia" w:ascii="宋体" w:hAnsi="宋体" w:eastAsia="宋体" w:cs="宋体"/>
          <w:sz w:val="24"/>
          <w:szCs w:val="24"/>
        </w:rPr>
      </w:pPr>
      <w:r>
        <w:rPr>
          <w:rFonts w:hint="eastAsia" w:ascii="宋体" w:hAnsi="宋体" w:eastAsia="宋体" w:cs="宋体"/>
          <w:sz w:val="24"/>
          <w:szCs w:val="24"/>
        </w:rPr>
        <w:t xml:space="preserve">或受委托人（签字）：                      或受委托人（签字）：                  </w:t>
      </w:r>
    </w:p>
    <w:p>
      <w:pPr>
        <w:rPr>
          <w:rFonts w:hint="eastAsia" w:ascii="宋体" w:hAnsi="宋体" w:eastAsia="宋体" w:cs="宋体"/>
          <w:sz w:val="24"/>
          <w:szCs w:val="24"/>
        </w:rPr>
      </w:pPr>
      <w:r>
        <w:rPr>
          <w:rFonts w:hint="eastAsia" w:ascii="宋体" w:hAnsi="宋体" w:eastAsia="宋体" w:cs="宋体"/>
          <w:sz w:val="24"/>
          <w:szCs w:val="24"/>
        </w:rPr>
        <w:t>联系人：                                  联系人：</w:t>
      </w:r>
    </w:p>
    <w:p>
      <w:pPr>
        <w:rPr>
          <w:rFonts w:hint="eastAsia" w:ascii="宋体" w:hAnsi="宋体" w:eastAsia="宋体" w:cs="宋体"/>
          <w:sz w:val="24"/>
          <w:szCs w:val="24"/>
        </w:rPr>
      </w:pPr>
      <w:r>
        <w:rPr>
          <w:rFonts w:hint="eastAsia" w:ascii="宋体" w:hAnsi="宋体" w:eastAsia="宋体" w:cs="宋体"/>
          <w:sz w:val="24"/>
          <w:szCs w:val="24"/>
        </w:rPr>
        <w:t xml:space="preserve">地址：                                    地址： </w:t>
      </w:r>
    </w:p>
    <w:p>
      <w:pPr>
        <w:rPr>
          <w:rFonts w:hint="eastAsia" w:ascii="宋体" w:hAnsi="宋体" w:eastAsia="宋体" w:cs="宋体"/>
          <w:sz w:val="24"/>
          <w:szCs w:val="24"/>
        </w:rPr>
      </w:pPr>
      <w:r>
        <w:rPr>
          <w:rFonts w:hint="eastAsia" w:ascii="宋体" w:hAnsi="宋体" w:eastAsia="宋体" w:cs="宋体"/>
          <w:sz w:val="24"/>
          <w:szCs w:val="24"/>
        </w:rPr>
        <w:t xml:space="preserve">电话：                                    电话：                                    </w:t>
      </w:r>
    </w:p>
    <w:p>
      <w:pPr>
        <w:rPr>
          <w:rFonts w:hint="eastAsia" w:ascii="宋体" w:hAnsi="宋体" w:eastAsia="宋体" w:cs="宋体"/>
          <w:sz w:val="24"/>
          <w:szCs w:val="24"/>
        </w:rPr>
      </w:pPr>
      <w:r>
        <w:rPr>
          <w:rFonts w:hint="eastAsia" w:ascii="宋体" w:hAnsi="宋体" w:eastAsia="宋体" w:cs="宋体"/>
          <w:sz w:val="24"/>
          <w:szCs w:val="24"/>
        </w:rPr>
        <w:t xml:space="preserve">开户银行：                                开户银行： </w:t>
      </w:r>
    </w:p>
    <w:p>
      <w:pPr>
        <w:rPr>
          <w:rFonts w:hint="eastAsia" w:ascii="宋体" w:hAnsi="宋体" w:eastAsia="宋体" w:cs="宋体"/>
          <w:sz w:val="24"/>
          <w:szCs w:val="24"/>
        </w:rPr>
      </w:pPr>
      <w:r>
        <w:rPr>
          <w:rFonts w:hint="eastAsia" w:ascii="宋体" w:hAnsi="宋体" w:eastAsia="宋体" w:cs="宋体"/>
          <w:sz w:val="24"/>
          <w:szCs w:val="24"/>
        </w:rPr>
        <w:t>帐号：                                    帐号：</w:t>
      </w:r>
    </w:p>
    <w:p>
      <w:pPr>
        <w:rPr>
          <w:rFonts w:hint="eastAsia" w:ascii="宋体" w:hAnsi="宋体" w:eastAsia="宋体" w:cs="宋体"/>
          <w:sz w:val="24"/>
          <w:szCs w:val="24"/>
        </w:rPr>
      </w:pPr>
      <w:r>
        <w:rPr>
          <w:rFonts w:hint="eastAsia" w:ascii="宋体" w:hAnsi="宋体" w:eastAsia="宋体" w:cs="宋体"/>
          <w:kern w:val="0"/>
          <w:sz w:val="24"/>
          <w:szCs w:val="24"/>
        </w:rPr>
        <w:t xml:space="preserve"> </w:t>
      </w:r>
      <w:r>
        <w:rPr>
          <w:rFonts w:hint="eastAsia" w:ascii="宋体" w:hAnsi="宋体" w:eastAsia="宋体" w:cs="宋体"/>
          <w:sz w:val="24"/>
          <w:szCs w:val="24"/>
        </w:rPr>
        <w:t xml:space="preserve">    </w:t>
      </w:r>
    </w:p>
    <w:p>
      <w:pPr>
        <w:adjustRightInd w:val="0"/>
        <w:snapToGrid w:val="0"/>
        <w:rPr>
          <w:rFonts w:hint="eastAsia" w:ascii="宋体" w:hAnsi="宋体" w:eastAsia="宋体" w:cs="宋体"/>
          <w:sz w:val="24"/>
          <w:szCs w:val="24"/>
        </w:rPr>
      </w:pPr>
      <w:r>
        <w:rPr>
          <w:rFonts w:hint="eastAsia" w:ascii="宋体" w:hAnsi="宋体" w:eastAsia="宋体" w:cs="宋体"/>
          <w:sz w:val="24"/>
          <w:szCs w:val="24"/>
        </w:rPr>
        <w:t xml:space="preserve">                                            签约日期：      年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月    日</w:t>
      </w:r>
    </w:p>
    <w:p>
      <w:pPr>
        <w:pStyle w:val="14"/>
        <w:rPr>
          <w:rFonts w:hint="eastAsia" w:ascii="宋体" w:hAnsi="宋体" w:eastAsia="宋体" w:cs="宋体"/>
        </w:rPr>
      </w:pPr>
    </w:p>
    <w:p>
      <w:pPr>
        <w:pStyle w:val="3"/>
        <w:spacing w:before="120" w:after="120" w:line="320" w:lineRule="exact"/>
        <w:jc w:val="center"/>
        <w:rPr>
          <w:rFonts w:hint="eastAsia" w:ascii="宋体" w:hAnsi="宋体" w:eastAsia="宋体" w:cs="宋体"/>
          <w:color w:val="auto"/>
          <w:sz w:val="32"/>
          <w:szCs w:val="32"/>
          <w:highlight w:val="none"/>
        </w:rPr>
      </w:pPr>
      <w:bookmarkStart w:id="10" w:name="_Toc24722_WPSOffice_Level1"/>
    </w:p>
    <w:p>
      <w:pPr>
        <w:pStyle w:val="3"/>
        <w:spacing w:before="120" w:after="120" w:line="320" w:lineRule="exact"/>
        <w:jc w:val="center"/>
        <w:rPr>
          <w:rFonts w:hint="eastAsia" w:ascii="宋体" w:hAnsi="宋体" w:eastAsia="宋体" w:cs="宋体"/>
          <w:color w:val="auto"/>
          <w:sz w:val="32"/>
          <w:szCs w:val="32"/>
          <w:highlight w:val="none"/>
        </w:rPr>
      </w:pPr>
    </w:p>
    <w:p>
      <w:pPr>
        <w:pStyle w:val="3"/>
        <w:spacing w:before="120" w:after="120" w:line="32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32"/>
          <w:szCs w:val="32"/>
          <w:highlight w:val="none"/>
        </w:rPr>
        <w:t>第五章  应提交的有关格式范例</w:t>
      </w:r>
      <w:bookmarkEnd w:id="10"/>
    </w:p>
    <w:bookmarkEnd w:id="3"/>
    <w:p>
      <w:pPr>
        <w:pStyle w:val="3"/>
        <w:spacing w:before="120" w:after="120" w:line="32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bookmarkEnd w:id="4"/>
      <w:r>
        <w:rPr>
          <w:rFonts w:hint="eastAsia" w:ascii="宋体" w:hAnsi="宋体" w:eastAsia="宋体" w:cs="宋体"/>
          <w:color w:val="auto"/>
          <w:sz w:val="22"/>
          <w:szCs w:val="22"/>
          <w:highlight w:val="none"/>
        </w:rPr>
        <w:t xml:space="preserve"> </w:t>
      </w:r>
    </w:p>
    <w:p>
      <w:pPr>
        <w:spacing w:line="460" w:lineRule="exact"/>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投 标 函</w:t>
      </w:r>
    </w:p>
    <w:p>
      <w:pPr>
        <w:spacing w:line="440" w:lineRule="exact"/>
        <w:rPr>
          <w:rFonts w:hint="eastAsia" w:ascii="宋体" w:hAnsi="宋体" w:eastAsia="宋体" w:cs="宋体"/>
          <w:b/>
          <w:color w:val="auto"/>
          <w:sz w:val="24"/>
          <w:highlight w:val="none"/>
          <w:u w:val="single"/>
        </w:rPr>
      </w:pPr>
      <w:r>
        <w:rPr>
          <w:rFonts w:hint="eastAsia" w:ascii="宋体" w:hAnsi="宋体" w:eastAsia="宋体" w:cs="宋体"/>
          <w:b/>
          <w:color w:val="auto"/>
          <w:sz w:val="24"/>
          <w:highlight w:val="none"/>
        </w:rPr>
        <w:t xml:space="preserve">致：                                 </w:t>
      </w:r>
    </w:p>
    <w:p>
      <w:pPr>
        <w:spacing w:line="440" w:lineRule="exact"/>
        <w:ind w:firstLine="600" w:firstLineChars="250"/>
        <w:rPr>
          <w:rFonts w:hint="eastAsia" w:ascii="宋体" w:hAnsi="宋体" w:eastAsia="宋体" w:cs="宋体"/>
          <w:color w:val="auto"/>
          <w:sz w:val="24"/>
          <w:highlight w:val="none"/>
        </w:rPr>
      </w:pPr>
      <w:r>
        <w:rPr>
          <w:rFonts w:hint="eastAsia" w:ascii="宋体" w:hAnsi="宋体" w:eastAsia="宋体" w:cs="宋体"/>
          <w:color w:val="auto"/>
          <w:sz w:val="24"/>
          <w:highlight w:val="none"/>
        </w:rPr>
        <w:t>根据贵方为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项目的投标邀请，我方</w:t>
      </w:r>
      <w:r>
        <w:rPr>
          <w:rFonts w:hint="eastAsia" w:ascii="宋体" w:hAnsi="宋体" w:eastAsia="宋体" w:cs="宋体"/>
          <w:color w:val="auto"/>
          <w:sz w:val="24"/>
          <w:highlight w:val="none"/>
          <w:u w:val="single"/>
        </w:rPr>
        <w:t xml:space="preserve">           　　　      （投标供应商名称）</w:t>
      </w:r>
      <w:r>
        <w:rPr>
          <w:rFonts w:hint="eastAsia" w:ascii="宋体" w:hAnsi="宋体" w:eastAsia="宋体" w:cs="宋体"/>
          <w:color w:val="auto"/>
          <w:sz w:val="24"/>
          <w:highlight w:val="none"/>
        </w:rPr>
        <w:t>作为投标供应商正式授权</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（授权代表全名，职务）代表我方处理有关本投标的一切事宜。</w:t>
      </w:r>
    </w:p>
    <w:p>
      <w:pPr>
        <w:pStyle w:val="4"/>
        <w:spacing w:line="440" w:lineRule="exact"/>
        <w:ind w:firstLine="4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在此提交的投标文件中，包括如下内容，并已分别密封装袋：</w:t>
      </w:r>
    </w:p>
    <w:p>
      <w:pPr>
        <w:pStyle w:val="2"/>
        <w:adjustRightInd w:val="0"/>
        <w:snapToGrid w:val="0"/>
        <w:spacing w:line="440" w:lineRule="exact"/>
        <w:ind w:firstLine="840" w:firstLineChars="350"/>
        <w:rPr>
          <w:rFonts w:hint="eastAsia" w:ascii="宋体" w:hAnsi="宋体" w:eastAsia="宋体" w:cs="宋体"/>
          <w:color w:val="auto"/>
          <w:sz w:val="24"/>
          <w:highlight w:val="none"/>
        </w:rPr>
      </w:pPr>
      <w:r>
        <w:rPr>
          <w:rFonts w:hint="eastAsia" w:ascii="宋体" w:hAnsi="宋体" w:eastAsia="宋体" w:cs="宋体"/>
          <w:color w:val="auto"/>
          <w:sz w:val="24"/>
          <w:highlight w:val="none"/>
        </w:rPr>
        <w:t>按“询价须知”要求编制询价响应文件【正本一份，副本</w:t>
      </w:r>
      <w:r>
        <w:rPr>
          <w:rFonts w:hint="eastAsia" w:ascii="宋体" w:hAnsi="宋体" w:eastAsia="宋体" w:cs="宋体"/>
          <w:color w:val="auto"/>
          <w:sz w:val="24"/>
          <w:highlight w:val="none"/>
          <w:lang w:val="en-US" w:eastAsia="zh-CN"/>
        </w:rPr>
        <w:t>二</w:t>
      </w:r>
      <w:r>
        <w:rPr>
          <w:rFonts w:hint="eastAsia" w:ascii="宋体" w:hAnsi="宋体" w:eastAsia="宋体" w:cs="宋体"/>
          <w:color w:val="auto"/>
          <w:sz w:val="24"/>
          <w:highlight w:val="none"/>
        </w:rPr>
        <w:t>份】；</w:t>
      </w:r>
    </w:p>
    <w:p>
      <w:pPr>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我方己完全明白招标文件的所有条款要求，并重申以下几点：</w:t>
      </w:r>
    </w:p>
    <w:p>
      <w:pPr>
        <w:spacing w:line="440" w:lineRule="exact"/>
        <w:ind w:left="1079" w:leftChars="171" w:hanging="720" w:hanging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（一）本投标文件的有效期自投标截止日起</w:t>
      </w:r>
      <w:r>
        <w:rPr>
          <w:rFonts w:hint="eastAsia" w:ascii="宋体" w:hAnsi="宋体" w:eastAsia="宋体" w:cs="宋体"/>
          <w:b/>
          <w:color w:val="auto"/>
          <w:sz w:val="24"/>
          <w:highlight w:val="none"/>
          <w:u w:val="single"/>
        </w:rPr>
        <w:t>90</w:t>
      </w:r>
      <w:r>
        <w:rPr>
          <w:rFonts w:hint="eastAsia" w:ascii="宋体" w:hAnsi="宋体" w:eastAsia="宋体" w:cs="宋体"/>
          <w:color w:val="auto"/>
          <w:sz w:val="24"/>
          <w:highlight w:val="none"/>
        </w:rPr>
        <w:t>天内有效，如中标，有效期将延至合同终止日为止；</w:t>
      </w:r>
    </w:p>
    <w:p>
      <w:pPr>
        <w:spacing w:line="440" w:lineRule="exact"/>
        <w:ind w:left="1079" w:leftChars="171" w:hanging="720" w:hanging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（二）我方已详细研究了询价文件的所有内容包括修改书（如有）和所有已提供的参考资料以及有关附件，我方完全理解并同意放弃在此方面提出含糊意见或误解的一切权力；</w:t>
      </w:r>
    </w:p>
    <w:p>
      <w:pPr>
        <w:spacing w:line="440" w:lineRule="exact"/>
        <w:ind w:left="359" w:leftChars="171"/>
        <w:rPr>
          <w:rFonts w:hint="eastAsia" w:ascii="宋体" w:hAnsi="宋体" w:eastAsia="宋体" w:cs="宋体"/>
          <w:color w:val="auto"/>
          <w:sz w:val="24"/>
          <w:highlight w:val="none"/>
        </w:rPr>
      </w:pPr>
      <w:r>
        <w:rPr>
          <w:rFonts w:hint="eastAsia" w:ascii="宋体" w:hAnsi="宋体" w:eastAsia="宋体" w:cs="宋体"/>
          <w:color w:val="auto"/>
          <w:sz w:val="24"/>
          <w:highlight w:val="none"/>
        </w:rPr>
        <w:t>（三）我方同意提供按照贵方可能要求的与投标有关的一切数据或资料；</w:t>
      </w:r>
    </w:p>
    <w:p>
      <w:pPr>
        <w:spacing w:line="440" w:lineRule="exact"/>
        <w:ind w:left="359" w:leftChars="171"/>
        <w:rPr>
          <w:rFonts w:hint="eastAsia" w:ascii="宋体" w:hAnsi="宋体" w:eastAsia="宋体" w:cs="宋体"/>
          <w:color w:val="auto"/>
          <w:sz w:val="24"/>
          <w:highlight w:val="none"/>
        </w:rPr>
      </w:pPr>
      <w:r>
        <w:rPr>
          <w:rFonts w:hint="eastAsia" w:ascii="宋体" w:hAnsi="宋体" w:eastAsia="宋体" w:cs="宋体"/>
          <w:color w:val="auto"/>
          <w:sz w:val="24"/>
          <w:highlight w:val="none"/>
        </w:rPr>
        <w:t>（四）我方理解贵方不一定接受最低报价;</w:t>
      </w:r>
    </w:p>
    <w:p>
      <w:pPr>
        <w:spacing w:line="440" w:lineRule="exact"/>
        <w:ind w:left="1079" w:leftChars="171" w:hanging="720" w:hanging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（五）我方如果中标，将保证履行招标文件以及招标文件修改书（如有）中的全部责任和义务，按质、按量、按期完成《合同书》中的全部任务。</w:t>
      </w:r>
    </w:p>
    <w:p>
      <w:pPr>
        <w:spacing w:line="440" w:lineRule="exact"/>
        <w:ind w:left="315"/>
        <w:rPr>
          <w:rFonts w:hint="eastAsia" w:ascii="宋体" w:hAnsi="宋体" w:eastAsia="宋体" w:cs="宋体"/>
          <w:color w:val="auto"/>
          <w:sz w:val="24"/>
          <w:highlight w:val="none"/>
        </w:rPr>
      </w:pPr>
      <w:r>
        <w:rPr>
          <w:rFonts w:hint="eastAsia" w:ascii="宋体" w:hAnsi="宋体" w:eastAsia="宋体" w:cs="宋体"/>
          <w:color w:val="auto"/>
          <w:sz w:val="24"/>
          <w:highlight w:val="none"/>
        </w:rPr>
        <w:t>（六）所有与本投标有关的函件请发往下列地址：</w:t>
      </w:r>
    </w:p>
    <w:p>
      <w:pPr>
        <w:spacing w:line="440" w:lineRule="exact"/>
        <w:ind w:firstLine="435"/>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地址</w:t>
      </w:r>
      <w:r>
        <w:rPr>
          <w:rFonts w:hint="eastAsia" w:ascii="宋体" w:hAnsi="宋体" w:eastAsia="宋体" w:cs="宋体"/>
          <w:color w:val="auto"/>
          <w:sz w:val="24"/>
          <w:highlight w:val="none"/>
          <w:u w:val="single"/>
        </w:rPr>
        <w:t xml:space="preserve">                           </w:t>
      </w:r>
    </w:p>
    <w:p>
      <w:pPr>
        <w:spacing w:line="440" w:lineRule="exact"/>
        <w:ind w:firstLine="435"/>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电话</w:t>
      </w:r>
      <w:r>
        <w:rPr>
          <w:rFonts w:hint="eastAsia" w:ascii="宋体" w:hAnsi="宋体" w:eastAsia="宋体" w:cs="宋体"/>
          <w:color w:val="auto"/>
          <w:sz w:val="24"/>
          <w:highlight w:val="none"/>
          <w:u w:val="single"/>
        </w:rPr>
        <w:t xml:space="preserve">                           </w:t>
      </w:r>
    </w:p>
    <w:p>
      <w:pPr>
        <w:spacing w:line="440" w:lineRule="exact"/>
        <w:ind w:firstLine="435"/>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 xml:space="preserve">   传真</w:t>
      </w:r>
      <w:r>
        <w:rPr>
          <w:rFonts w:hint="eastAsia" w:ascii="宋体" w:hAnsi="宋体" w:eastAsia="宋体" w:cs="宋体"/>
          <w:color w:val="auto"/>
          <w:sz w:val="24"/>
          <w:highlight w:val="none"/>
          <w:u w:val="single"/>
        </w:rPr>
        <w:t xml:space="preserve">                           </w:t>
      </w:r>
    </w:p>
    <w:p>
      <w:pPr>
        <w:spacing w:line="440" w:lineRule="exact"/>
        <w:ind w:firstLine="840" w:firstLineChars="35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电子邮件</w:t>
      </w:r>
      <w:r>
        <w:rPr>
          <w:rFonts w:hint="eastAsia" w:ascii="宋体" w:hAnsi="宋体" w:eastAsia="宋体" w:cs="宋体"/>
          <w:color w:val="auto"/>
          <w:sz w:val="24"/>
          <w:highlight w:val="none"/>
          <w:u w:val="single"/>
        </w:rPr>
        <w:t xml:space="preserve">                       </w:t>
      </w:r>
    </w:p>
    <w:p>
      <w:pPr>
        <w:spacing w:line="440" w:lineRule="exact"/>
        <w:ind w:firstLine="435"/>
        <w:rPr>
          <w:rFonts w:hint="eastAsia" w:ascii="宋体" w:hAnsi="宋体" w:eastAsia="宋体" w:cs="宋体"/>
          <w:color w:val="auto"/>
          <w:sz w:val="24"/>
          <w:highlight w:val="none"/>
        </w:rPr>
      </w:pPr>
    </w:p>
    <w:p>
      <w:pPr>
        <w:spacing w:line="440" w:lineRule="exact"/>
        <w:ind w:firstLine="435"/>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投标供应商名称</w:t>
      </w:r>
      <w:r>
        <w:rPr>
          <w:rFonts w:hint="eastAsia" w:ascii="宋体" w:hAnsi="宋体" w:eastAsia="宋体" w:cs="宋体"/>
          <w:color w:val="auto"/>
          <w:sz w:val="24"/>
          <w:highlight w:val="none"/>
          <w:u w:val="single"/>
        </w:rPr>
        <w:t xml:space="preserve">                          </w:t>
      </w:r>
    </w:p>
    <w:p>
      <w:pPr>
        <w:spacing w:line="440" w:lineRule="exact"/>
        <w:ind w:firstLine="435"/>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公章</w:t>
      </w:r>
      <w:r>
        <w:rPr>
          <w:rFonts w:hint="eastAsia" w:ascii="宋体" w:hAnsi="宋体" w:eastAsia="宋体" w:cs="宋体"/>
          <w:color w:val="auto"/>
          <w:sz w:val="24"/>
          <w:highlight w:val="none"/>
          <w:u w:val="single"/>
        </w:rPr>
        <w:t xml:space="preserve">                                    </w:t>
      </w:r>
    </w:p>
    <w:p>
      <w:pPr>
        <w:spacing w:line="440" w:lineRule="exact"/>
        <w:ind w:firstLine="435"/>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投标供应商代表（签字）：</w:t>
      </w:r>
      <w:r>
        <w:rPr>
          <w:rFonts w:hint="eastAsia" w:ascii="宋体" w:hAnsi="宋体" w:eastAsia="宋体" w:cs="宋体"/>
          <w:color w:val="auto"/>
          <w:sz w:val="24"/>
          <w:highlight w:val="none"/>
          <w:u w:val="single"/>
        </w:rPr>
        <w:t xml:space="preserve">                  </w:t>
      </w:r>
    </w:p>
    <w:p>
      <w:pPr>
        <w:spacing w:line="460" w:lineRule="exact"/>
        <w:ind w:firstLine="435"/>
        <w:rPr>
          <w:rFonts w:hint="eastAsia" w:ascii="宋体" w:hAnsi="宋体" w:eastAsia="宋体" w:cs="宋体"/>
          <w:color w:val="auto"/>
          <w:sz w:val="22"/>
          <w:szCs w:val="28"/>
          <w:highlight w:val="none"/>
        </w:rPr>
        <w:sectPr>
          <w:footerReference r:id="rId6" w:type="default"/>
          <w:footerReference r:id="rId7" w:type="even"/>
          <w:pgSz w:w="11906" w:h="16838"/>
          <w:pgMar w:top="1134" w:right="828" w:bottom="1134" w:left="1134" w:header="851" w:footer="992" w:gutter="284"/>
          <w:pgBorders>
            <w:top w:val="none" w:sz="0" w:space="0"/>
            <w:left w:val="none" w:sz="0" w:space="0"/>
            <w:bottom w:val="none" w:sz="0" w:space="0"/>
            <w:right w:val="none" w:sz="0" w:space="0"/>
          </w:pgBorders>
          <w:pgNumType w:start="0"/>
          <w:cols w:space="720" w:num="1"/>
          <w:titlePg/>
          <w:docGrid w:linePitch="312" w:charSpace="0"/>
        </w:sectPr>
      </w:pPr>
      <w:r>
        <w:rPr>
          <w:rFonts w:hint="eastAsia" w:ascii="宋体" w:hAnsi="宋体" w:eastAsia="宋体" w:cs="宋体"/>
          <w:color w:val="auto"/>
          <w:sz w:val="24"/>
          <w:highlight w:val="none"/>
        </w:rPr>
        <w:t xml:space="preserve">                                   日期</w:t>
      </w:r>
      <w:r>
        <w:rPr>
          <w:rFonts w:hint="eastAsia" w:ascii="宋体" w:hAnsi="宋体" w:eastAsia="宋体" w:cs="宋体"/>
          <w:color w:val="auto"/>
          <w:sz w:val="24"/>
          <w:highlight w:val="none"/>
          <w:u w:val="single"/>
        </w:rPr>
        <w:t xml:space="preserve">                                     </w:t>
      </w:r>
    </w:p>
    <w:p>
      <w:pPr>
        <w:spacing w:line="500" w:lineRule="exact"/>
        <w:jc w:val="center"/>
        <w:rPr>
          <w:rFonts w:hint="eastAsia" w:ascii="宋体" w:hAnsi="宋体" w:eastAsia="宋体" w:cs="宋体"/>
          <w:b/>
          <w:bCs/>
          <w:color w:val="auto"/>
          <w:sz w:val="28"/>
          <w:szCs w:val="28"/>
          <w:highlight w:val="none"/>
        </w:rPr>
      </w:pPr>
      <w:bookmarkStart w:id="11" w:name="_Toc484544118"/>
      <w:bookmarkStart w:id="12" w:name="_Toc218392091"/>
      <w:bookmarkStart w:id="13" w:name="_Toc421288193"/>
      <w:bookmarkStart w:id="14" w:name="_Toc184281694"/>
      <w:bookmarkStart w:id="15" w:name="_Toc230773787"/>
      <w:r>
        <w:rPr>
          <w:rFonts w:hint="eastAsia" w:ascii="宋体" w:hAnsi="宋体" w:eastAsia="宋体" w:cs="宋体"/>
          <w:b/>
          <w:bCs/>
          <w:color w:val="auto"/>
          <w:sz w:val="28"/>
          <w:szCs w:val="28"/>
          <w:highlight w:val="none"/>
        </w:rPr>
        <w:t xml:space="preserve"> 开标一览表</w:t>
      </w:r>
    </w:p>
    <w:p>
      <w:pPr>
        <w:pStyle w:val="15"/>
        <w:rPr>
          <w:rFonts w:hint="eastAsia" w:ascii="宋体" w:hAnsi="宋体" w:eastAsia="宋体" w:cs="宋体"/>
          <w:highlight w:val="none"/>
        </w:rPr>
      </w:pPr>
    </w:p>
    <w:tbl>
      <w:tblPr>
        <w:tblStyle w:val="10"/>
        <w:tblW w:w="9933" w:type="dxa"/>
        <w:tblInd w:w="-44" w:type="dxa"/>
        <w:tblLayout w:type="fixed"/>
        <w:tblCellMar>
          <w:top w:w="0" w:type="dxa"/>
          <w:left w:w="108" w:type="dxa"/>
          <w:bottom w:w="0" w:type="dxa"/>
          <w:right w:w="108" w:type="dxa"/>
        </w:tblCellMar>
      </w:tblPr>
      <w:tblGrid>
        <w:gridCol w:w="760"/>
        <w:gridCol w:w="1280"/>
        <w:gridCol w:w="1700"/>
        <w:gridCol w:w="1590"/>
        <w:gridCol w:w="1485"/>
        <w:gridCol w:w="1842"/>
        <w:gridCol w:w="1276"/>
      </w:tblGrid>
      <w:tr>
        <w:tblPrEx>
          <w:tblCellMar>
            <w:top w:w="0" w:type="dxa"/>
            <w:left w:w="108" w:type="dxa"/>
            <w:bottom w:w="0" w:type="dxa"/>
            <w:right w:w="108" w:type="dxa"/>
          </w:tblCellMar>
        </w:tblPrEx>
        <w:trPr>
          <w:trHeight w:val="645" w:hRule="atLeast"/>
        </w:trPr>
        <w:tc>
          <w:tcPr>
            <w:tcW w:w="9933" w:type="dxa"/>
            <w:gridSpan w:val="7"/>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b/>
                <w:bCs/>
                <w:kern w:val="0"/>
                <w:sz w:val="24"/>
                <w:szCs w:val="24"/>
              </w:rPr>
            </w:pPr>
            <w:r>
              <w:rPr>
                <w:rFonts w:hint="eastAsia"/>
                <w:b/>
                <w:bCs/>
                <w:sz w:val="24"/>
                <w:szCs w:val="24"/>
              </w:rPr>
              <w:t>项目名称：</w:t>
            </w:r>
          </w:p>
        </w:tc>
      </w:tr>
      <w:tr>
        <w:tblPrEx>
          <w:tblCellMar>
            <w:top w:w="0" w:type="dxa"/>
            <w:left w:w="108" w:type="dxa"/>
            <w:bottom w:w="0" w:type="dxa"/>
            <w:right w:w="108" w:type="dxa"/>
          </w:tblCellMar>
        </w:tblPrEx>
        <w:trPr>
          <w:trHeight w:val="645" w:hRule="atLeast"/>
        </w:trPr>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rPr>
                <w:b/>
                <w:sz w:val="24"/>
                <w:szCs w:val="24"/>
              </w:rPr>
            </w:pPr>
            <w:r>
              <w:rPr>
                <w:rFonts w:hint="eastAsia"/>
                <w:b/>
                <w:sz w:val="24"/>
                <w:szCs w:val="24"/>
              </w:rPr>
              <w:t>序号</w:t>
            </w:r>
          </w:p>
        </w:tc>
        <w:tc>
          <w:tcPr>
            <w:tcW w:w="1280" w:type="dxa"/>
            <w:tcBorders>
              <w:top w:val="single" w:color="auto" w:sz="4" w:space="0"/>
              <w:left w:val="nil"/>
              <w:bottom w:val="single" w:color="auto" w:sz="4" w:space="0"/>
              <w:right w:val="single" w:color="auto" w:sz="4" w:space="0"/>
            </w:tcBorders>
            <w:noWrap w:val="0"/>
            <w:vAlign w:val="center"/>
          </w:tcPr>
          <w:p>
            <w:pPr>
              <w:widowControl/>
              <w:rPr>
                <w:b/>
                <w:sz w:val="24"/>
                <w:szCs w:val="24"/>
              </w:rPr>
            </w:pPr>
            <w:r>
              <w:rPr>
                <w:rFonts w:hint="eastAsia"/>
                <w:b/>
                <w:sz w:val="24"/>
                <w:szCs w:val="24"/>
              </w:rPr>
              <w:t>险种名称</w:t>
            </w:r>
          </w:p>
        </w:tc>
        <w:tc>
          <w:tcPr>
            <w:tcW w:w="1700" w:type="dxa"/>
            <w:tcBorders>
              <w:top w:val="single" w:color="auto" w:sz="4" w:space="0"/>
              <w:left w:val="nil"/>
              <w:bottom w:val="single" w:color="auto" w:sz="4" w:space="0"/>
              <w:right w:val="single" w:color="auto" w:sz="4" w:space="0"/>
            </w:tcBorders>
            <w:noWrap w:val="0"/>
            <w:vAlign w:val="center"/>
          </w:tcPr>
          <w:p>
            <w:pPr>
              <w:widowControl/>
              <w:ind w:firstLine="241" w:firstLineChars="100"/>
              <w:rPr>
                <w:b/>
                <w:sz w:val="24"/>
                <w:szCs w:val="24"/>
              </w:rPr>
            </w:pPr>
            <w:r>
              <w:rPr>
                <w:rFonts w:hint="eastAsia"/>
                <w:b/>
                <w:sz w:val="24"/>
                <w:szCs w:val="24"/>
              </w:rPr>
              <w:t>保障对象</w:t>
            </w:r>
          </w:p>
        </w:tc>
        <w:tc>
          <w:tcPr>
            <w:tcW w:w="1590" w:type="dxa"/>
            <w:tcBorders>
              <w:top w:val="single" w:color="auto" w:sz="4" w:space="0"/>
              <w:left w:val="nil"/>
              <w:bottom w:val="single" w:color="auto" w:sz="4" w:space="0"/>
              <w:right w:val="single" w:color="auto" w:sz="4" w:space="0"/>
            </w:tcBorders>
            <w:noWrap w:val="0"/>
            <w:vAlign w:val="center"/>
          </w:tcPr>
          <w:p>
            <w:pPr>
              <w:widowControl/>
              <w:rPr>
                <w:b/>
                <w:sz w:val="24"/>
                <w:szCs w:val="24"/>
              </w:rPr>
            </w:pPr>
            <w:r>
              <w:rPr>
                <w:rFonts w:hint="eastAsia"/>
                <w:b/>
                <w:sz w:val="24"/>
                <w:szCs w:val="24"/>
              </w:rPr>
              <w:t>保险责任范围</w:t>
            </w:r>
          </w:p>
        </w:tc>
        <w:tc>
          <w:tcPr>
            <w:tcW w:w="1485" w:type="dxa"/>
            <w:tcBorders>
              <w:top w:val="single" w:color="auto" w:sz="4" w:space="0"/>
              <w:left w:val="nil"/>
              <w:bottom w:val="single" w:color="auto" w:sz="4" w:space="0"/>
              <w:right w:val="single" w:color="auto" w:sz="4" w:space="0"/>
            </w:tcBorders>
            <w:noWrap w:val="0"/>
            <w:vAlign w:val="center"/>
          </w:tcPr>
          <w:p>
            <w:pPr>
              <w:widowControl/>
              <w:rPr>
                <w:rFonts w:hint="eastAsia"/>
                <w:b/>
                <w:sz w:val="24"/>
                <w:szCs w:val="24"/>
              </w:rPr>
            </w:pPr>
            <w:r>
              <w:rPr>
                <w:rFonts w:hint="eastAsia"/>
                <w:b/>
                <w:sz w:val="24"/>
                <w:szCs w:val="24"/>
              </w:rPr>
              <w:t>保险金额或</w:t>
            </w:r>
          </w:p>
          <w:p>
            <w:pPr>
              <w:widowControl/>
              <w:rPr>
                <w:b/>
                <w:sz w:val="24"/>
                <w:szCs w:val="24"/>
              </w:rPr>
            </w:pPr>
            <w:r>
              <w:rPr>
                <w:rFonts w:hint="eastAsia"/>
                <w:b/>
                <w:sz w:val="24"/>
                <w:szCs w:val="24"/>
              </w:rPr>
              <w:t>赔偿限额（元）</w:t>
            </w:r>
          </w:p>
        </w:tc>
        <w:tc>
          <w:tcPr>
            <w:tcW w:w="1842" w:type="dxa"/>
            <w:tcBorders>
              <w:top w:val="single" w:color="auto" w:sz="4" w:space="0"/>
              <w:left w:val="nil"/>
              <w:bottom w:val="single" w:color="auto" w:sz="4" w:space="0"/>
              <w:right w:val="single" w:color="auto" w:sz="4" w:space="0"/>
            </w:tcBorders>
            <w:noWrap w:val="0"/>
            <w:vAlign w:val="center"/>
          </w:tcPr>
          <w:p>
            <w:pPr>
              <w:widowControl/>
              <w:rPr>
                <w:b/>
                <w:sz w:val="24"/>
                <w:szCs w:val="24"/>
              </w:rPr>
            </w:pPr>
            <w:r>
              <w:rPr>
                <w:rFonts w:hint="eastAsia"/>
                <w:b/>
                <w:sz w:val="24"/>
                <w:szCs w:val="24"/>
              </w:rPr>
              <w:t>免赔额或免赔率</w:t>
            </w:r>
          </w:p>
        </w:tc>
        <w:tc>
          <w:tcPr>
            <w:tcW w:w="1276" w:type="dxa"/>
            <w:tcBorders>
              <w:top w:val="single" w:color="auto" w:sz="4" w:space="0"/>
              <w:left w:val="nil"/>
              <w:bottom w:val="single" w:color="auto" w:sz="4" w:space="0"/>
              <w:right w:val="single" w:color="auto" w:sz="4" w:space="0"/>
            </w:tcBorders>
            <w:noWrap w:val="0"/>
            <w:vAlign w:val="center"/>
          </w:tcPr>
          <w:p>
            <w:pPr>
              <w:widowControl/>
              <w:rPr>
                <w:b/>
                <w:sz w:val="24"/>
                <w:szCs w:val="24"/>
              </w:rPr>
            </w:pPr>
            <w:r>
              <w:rPr>
                <w:rFonts w:hint="eastAsia"/>
                <w:b/>
                <w:sz w:val="24"/>
                <w:szCs w:val="24"/>
              </w:rPr>
              <w:t>保险费率或每人保费</w:t>
            </w:r>
          </w:p>
        </w:tc>
      </w:tr>
      <w:tr>
        <w:tblPrEx>
          <w:tblCellMar>
            <w:top w:w="0" w:type="dxa"/>
            <w:left w:w="108" w:type="dxa"/>
            <w:bottom w:w="0" w:type="dxa"/>
            <w:right w:w="108" w:type="dxa"/>
          </w:tblCellMar>
        </w:tblPrEx>
        <w:trPr>
          <w:trHeight w:val="1057" w:hRule="atLeast"/>
        </w:trPr>
        <w:tc>
          <w:tcPr>
            <w:tcW w:w="760" w:type="dxa"/>
            <w:tcBorders>
              <w:top w:val="nil"/>
              <w:left w:val="single" w:color="auto" w:sz="4" w:space="0"/>
              <w:bottom w:val="single" w:color="auto" w:sz="4" w:space="0"/>
              <w:right w:val="single" w:color="auto" w:sz="4" w:space="0"/>
            </w:tcBorders>
            <w:noWrap w:val="0"/>
            <w:vAlign w:val="center"/>
          </w:tcPr>
          <w:p>
            <w:pPr>
              <w:widowControl/>
              <w:rPr>
                <w:sz w:val="24"/>
                <w:szCs w:val="24"/>
              </w:rPr>
            </w:pPr>
          </w:p>
        </w:tc>
        <w:tc>
          <w:tcPr>
            <w:tcW w:w="1280" w:type="dxa"/>
            <w:tcBorders>
              <w:top w:val="nil"/>
              <w:left w:val="nil"/>
              <w:bottom w:val="single" w:color="auto" w:sz="4" w:space="0"/>
              <w:right w:val="single" w:color="auto" w:sz="4" w:space="0"/>
            </w:tcBorders>
            <w:noWrap w:val="0"/>
            <w:vAlign w:val="center"/>
          </w:tcPr>
          <w:p>
            <w:pPr>
              <w:widowControl/>
              <w:rPr>
                <w:sz w:val="24"/>
                <w:szCs w:val="24"/>
              </w:rPr>
            </w:pPr>
          </w:p>
        </w:tc>
        <w:tc>
          <w:tcPr>
            <w:tcW w:w="1700" w:type="dxa"/>
            <w:tcBorders>
              <w:top w:val="nil"/>
              <w:left w:val="nil"/>
              <w:bottom w:val="single" w:color="auto" w:sz="4" w:space="0"/>
              <w:right w:val="single" w:color="auto" w:sz="4" w:space="0"/>
            </w:tcBorders>
            <w:noWrap w:val="0"/>
            <w:vAlign w:val="center"/>
          </w:tcPr>
          <w:p>
            <w:pPr>
              <w:widowControl/>
              <w:rPr>
                <w:sz w:val="24"/>
                <w:szCs w:val="24"/>
              </w:rPr>
            </w:pPr>
          </w:p>
        </w:tc>
        <w:tc>
          <w:tcPr>
            <w:tcW w:w="1590" w:type="dxa"/>
            <w:tcBorders>
              <w:top w:val="nil"/>
              <w:left w:val="nil"/>
              <w:bottom w:val="single" w:color="auto" w:sz="4" w:space="0"/>
              <w:right w:val="nil"/>
            </w:tcBorders>
            <w:noWrap w:val="0"/>
            <w:vAlign w:val="center"/>
          </w:tcPr>
          <w:p>
            <w:pPr>
              <w:widowControl/>
              <w:rPr>
                <w:sz w:val="24"/>
                <w:szCs w:val="24"/>
              </w:rPr>
            </w:pPr>
          </w:p>
        </w:tc>
        <w:tc>
          <w:tcPr>
            <w:tcW w:w="1485" w:type="dxa"/>
            <w:tcBorders>
              <w:top w:val="nil"/>
              <w:left w:val="single" w:color="auto" w:sz="4" w:space="0"/>
              <w:bottom w:val="single" w:color="auto" w:sz="4" w:space="0"/>
              <w:right w:val="single" w:color="auto" w:sz="4" w:space="0"/>
            </w:tcBorders>
            <w:noWrap w:val="0"/>
            <w:vAlign w:val="center"/>
          </w:tcPr>
          <w:p>
            <w:pPr>
              <w:widowControl/>
              <w:rPr>
                <w:sz w:val="24"/>
                <w:szCs w:val="24"/>
              </w:rPr>
            </w:pPr>
          </w:p>
        </w:tc>
        <w:tc>
          <w:tcPr>
            <w:tcW w:w="1842" w:type="dxa"/>
            <w:tcBorders>
              <w:top w:val="nil"/>
              <w:left w:val="nil"/>
              <w:bottom w:val="single" w:color="auto" w:sz="4" w:space="0"/>
              <w:right w:val="single" w:color="auto" w:sz="4" w:space="0"/>
            </w:tcBorders>
            <w:noWrap w:val="0"/>
            <w:vAlign w:val="center"/>
          </w:tcPr>
          <w:p>
            <w:pPr>
              <w:rPr>
                <w:sz w:val="24"/>
                <w:szCs w:val="24"/>
              </w:rPr>
            </w:pPr>
          </w:p>
        </w:tc>
        <w:tc>
          <w:tcPr>
            <w:tcW w:w="1276" w:type="dxa"/>
            <w:tcBorders>
              <w:top w:val="nil"/>
              <w:left w:val="nil"/>
              <w:bottom w:val="single" w:color="auto" w:sz="4" w:space="0"/>
              <w:right w:val="single" w:color="auto" w:sz="4" w:space="0"/>
            </w:tcBorders>
            <w:noWrap w:val="0"/>
            <w:vAlign w:val="center"/>
          </w:tcPr>
          <w:p>
            <w:pPr>
              <w:widowControl/>
              <w:rPr>
                <w:sz w:val="24"/>
                <w:szCs w:val="24"/>
              </w:rPr>
            </w:pPr>
            <w:r>
              <w:rPr>
                <w:rFonts w:hint="eastAsia"/>
                <w:sz w:val="24"/>
                <w:szCs w:val="24"/>
              </w:rPr>
              <w:t>　</w:t>
            </w:r>
          </w:p>
        </w:tc>
      </w:tr>
      <w:tr>
        <w:tblPrEx>
          <w:tblCellMar>
            <w:top w:w="0" w:type="dxa"/>
            <w:left w:w="108" w:type="dxa"/>
            <w:bottom w:w="0" w:type="dxa"/>
            <w:right w:w="108" w:type="dxa"/>
          </w:tblCellMar>
        </w:tblPrEx>
        <w:trPr>
          <w:trHeight w:val="626" w:hRule="atLeast"/>
        </w:trPr>
        <w:tc>
          <w:tcPr>
            <w:tcW w:w="760" w:type="dxa"/>
            <w:tcBorders>
              <w:top w:val="nil"/>
              <w:left w:val="single" w:color="auto" w:sz="4" w:space="0"/>
              <w:bottom w:val="single" w:color="auto" w:sz="4" w:space="0"/>
              <w:right w:val="single" w:color="auto" w:sz="4" w:space="0"/>
            </w:tcBorders>
            <w:noWrap w:val="0"/>
            <w:vAlign w:val="center"/>
          </w:tcPr>
          <w:p>
            <w:pPr>
              <w:widowControl/>
              <w:rPr>
                <w:sz w:val="24"/>
                <w:szCs w:val="24"/>
              </w:rPr>
            </w:pPr>
          </w:p>
        </w:tc>
        <w:tc>
          <w:tcPr>
            <w:tcW w:w="1280" w:type="dxa"/>
            <w:tcBorders>
              <w:top w:val="nil"/>
              <w:left w:val="nil"/>
              <w:bottom w:val="single" w:color="auto" w:sz="4" w:space="0"/>
              <w:right w:val="single" w:color="auto" w:sz="4" w:space="0"/>
            </w:tcBorders>
            <w:noWrap w:val="0"/>
            <w:vAlign w:val="center"/>
          </w:tcPr>
          <w:p>
            <w:pPr>
              <w:widowControl/>
              <w:rPr>
                <w:sz w:val="24"/>
                <w:szCs w:val="24"/>
              </w:rPr>
            </w:pPr>
          </w:p>
        </w:tc>
        <w:tc>
          <w:tcPr>
            <w:tcW w:w="1700" w:type="dxa"/>
            <w:tcBorders>
              <w:top w:val="nil"/>
              <w:left w:val="nil"/>
              <w:bottom w:val="single" w:color="auto" w:sz="4" w:space="0"/>
              <w:right w:val="single" w:color="auto" w:sz="4" w:space="0"/>
            </w:tcBorders>
            <w:noWrap w:val="0"/>
            <w:vAlign w:val="center"/>
          </w:tcPr>
          <w:p>
            <w:pPr>
              <w:widowControl/>
              <w:rPr>
                <w:sz w:val="24"/>
                <w:szCs w:val="24"/>
              </w:rPr>
            </w:pPr>
          </w:p>
        </w:tc>
        <w:tc>
          <w:tcPr>
            <w:tcW w:w="1590" w:type="dxa"/>
            <w:tcBorders>
              <w:top w:val="nil"/>
              <w:left w:val="nil"/>
              <w:bottom w:val="single" w:color="auto" w:sz="4" w:space="0"/>
              <w:right w:val="nil"/>
            </w:tcBorders>
            <w:noWrap w:val="0"/>
            <w:vAlign w:val="center"/>
          </w:tcPr>
          <w:p>
            <w:pPr>
              <w:widowControl/>
              <w:rPr>
                <w:sz w:val="24"/>
                <w:szCs w:val="24"/>
              </w:rPr>
            </w:pPr>
          </w:p>
        </w:tc>
        <w:tc>
          <w:tcPr>
            <w:tcW w:w="1485" w:type="dxa"/>
            <w:tcBorders>
              <w:top w:val="nil"/>
              <w:left w:val="single" w:color="auto" w:sz="4" w:space="0"/>
              <w:bottom w:val="single" w:color="auto" w:sz="4" w:space="0"/>
              <w:right w:val="single" w:color="auto" w:sz="4" w:space="0"/>
            </w:tcBorders>
            <w:noWrap w:val="0"/>
            <w:vAlign w:val="center"/>
          </w:tcPr>
          <w:p>
            <w:pPr>
              <w:widowControl/>
              <w:rPr>
                <w:sz w:val="24"/>
                <w:szCs w:val="24"/>
              </w:rPr>
            </w:pPr>
          </w:p>
        </w:tc>
        <w:tc>
          <w:tcPr>
            <w:tcW w:w="1842" w:type="dxa"/>
            <w:tcBorders>
              <w:top w:val="nil"/>
              <w:left w:val="nil"/>
              <w:bottom w:val="single" w:color="auto" w:sz="4" w:space="0"/>
              <w:right w:val="single" w:color="auto" w:sz="4" w:space="0"/>
            </w:tcBorders>
            <w:noWrap w:val="0"/>
            <w:vAlign w:val="center"/>
          </w:tcPr>
          <w:p>
            <w:pPr>
              <w:widowControl/>
              <w:rPr>
                <w:sz w:val="24"/>
                <w:szCs w:val="24"/>
              </w:rPr>
            </w:pPr>
          </w:p>
        </w:tc>
        <w:tc>
          <w:tcPr>
            <w:tcW w:w="1276" w:type="dxa"/>
            <w:tcBorders>
              <w:top w:val="nil"/>
              <w:left w:val="nil"/>
              <w:bottom w:val="single" w:color="auto" w:sz="4" w:space="0"/>
              <w:right w:val="single" w:color="auto" w:sz="4" w:space="0"/>
            </w:tcBorders>
            <w:noWrap w:val="0"/>
            <w:vAlign w:val="center"/>
          </w:tcPr>
          <w:p>
            <w:pPr>
              <w:widowControl/>
              <w:rPr>
                <w:sz w:val="24"/>
                <w:szCs w:val="24"/>
              </w:rPr>
            </w:pPr>
            <w:r>
              <w:rPr>
                <w:rFonts w:hint="eastAsia"/>
                <w:sz w:val="24"/>
                <w:szCs w:val="24"/>
              </w:rPr>
              <w:t>　</w:t>
            </w:r>
          </w:p>
        </w:tc>
      </w:tr>
      <w:tr>
        <w:tblPrEx>
          <w:tblCellMar>
            <w:top w:w="0" w:type="dxa"/>
            <w:left w:w="108" w:type="dxa"/>
            <w:bottom w:w="0" w:type="dxa"/>
            <w:right w:w="108" w:type="dxa"/>
          </w:tblCellMar>
        </w:tblPrEx>
        <w:trPr>
          <w:trHeight w:val="809" w:hRule="atLeast"/>
        </w:trPr>
        <w:tc>
          <w:tcPr>
            <w:tcW w:w="760" w:type="dxa"/>
            <w:tcBorders>
              <w:top w:val="nil"/>
              <w:left w:val="single" w:color="auto" w:sz="4" w:space="0"/>
              <w:bottom w:val="single" w:color="auto" w:sz="4" w:space="0"/>
              <w:right w:val="single" w:color="auto" w:sz="4" w:space="0"/>
            </w:tcBorders>
            <w:noWrap w:val="0"/>
            <w:vAlign w:val="center"/>
          </w:tcPr>
          <w:p>
            <w:pPr>
              <w:widowControl/>
              <w:rPr>
                <w:sz w:val="24"/>
                <w:szCs w:val="24"/>
              </w:rPr>
            </w:pPr>
          </w:p>
        </w:tc>
        <w:tc>
          <w:tcPr>
            <w:tcW w:w="1280" w:type="dxa"/>
            <w:tcBorders>
              <w:top w:val="nil"/>
              <w:left w:val="nil"/>
              <w:bottom w:val="single" w:color="auto" w:sz="4" w:space="0"/>
              <w:right w:val="single" w:color="auto" w:sz="4" w:space="0"/>
            </w:tcBorders>
            <w:noWrap w:val="0"/>
            <w:vAlign w:val="center"/>
          </w:tcPr>
          <w:p>
            <w:pPr>
              <w:widowControl/>
              <w:rPr>
                <w:sz w:val="24"/>
                <w:szCs w:val="24"/>
              </w:rPr>
            </w:pPr>
          </w:p>
        </w:tc>
        <w:tc>
          <w:tcPr>
            <w:tcW w:w="1700" w:type="dxa"/>
            <w:tcBorders>
              <w:top w:val="nil"/>
              <w:left w:val="nil"/>
              <w:bottom w:val="single" w:color="auto" w:sz="4" w:space="0"/>
              <w:right w:val="single" w:color="auto" w:sz="4" w:space="0"/>
            </w:tcBorders>
            <w:noWrap w:val="0"/>
            <w:vAlign w:val="center"/>
          </w:tcPr>
          <w:p>
            <w:pPr>
              <w:widowControl/>
              <w:rPr>
                <w:sz w:val="24"/>
                <w:szCs w:val="24"/>
              </w:rPr>
            </w:pPr>
          </w:p>
        </w:tc>
        <w:tc>
          <w:tcPr>
            <w:tcW w:w="1590" w:type="dxa"/>
            <w:tcBorders>
              <w:top w:val="nil"/>
              <w:left w:val="nil"/>
              <w:bottom w:val="single" w:color="auto" w:sz="4" w:space="0"/>
              <w:right w:val="nil"/>
            </w:tcBorders>
            <w:noWrap w:val="0"/>
            <w:vAlign w:val="center"/>
          </w:tcPr>
          <w:p>
            <w:pPr>
              <w:widowControl/>
              <w:rPr>
                <w:sz w:val="24"/>
                <w:szCs w:val="24"/>
              </w:rPr>
            </w:pPr>
          </w:p>
        </w:tc>
        <w:tc>
          <w:tcPr>
            <w:tcW w:w="1485" w:type="dxa"/>
            <w:tcBorders>
              <w:top w:val="nil"/>
              <w:left w:val="single" w:color="auto" w:sz="4" w:space="0"/>
              <w:bottom w:val="single" w:color="auto" w:sz="4" w:space="0"/>
              <w:right w:val="single" w:color="auto" w:sz="4" w:space="0"/>
            </w:tcBorders>
            <w:noWrap w:val="0"/>
            <w:vAlign w:val="center"/>
          </w:tcPr>
          <w:p>
            <w:pPr>
              <w:widowControl/>
              <w:rPr>
                <w:sz w:val="24"/>
                <w:szCs w:val="24"/>
              </w:rPr>
            </w:pPr>
          </w:p>
        </w:tc>
        <w:tc>
          <w:tcPr>
            <w:tcW w:w="1842" w:type="dxa"/>
            <w:tcBorders>
              <w:top w:val="nil"/>
              <w:left w:val="nil"/>
              <w:bottom w:val="single" w:color="auto" w:sz="4" w:space="0"/>
              <w:right w:val="single" w:color="auto" w:sz="4" w:space="0"/>
            </w:tcBorders>
            <w:noWrap w:val="0"/>
            <w:vAlign w:val="center"/>
          </w:tcPr>
          <w:p>
            <w:pPr>
              <w:widowControl/>
              <w:rPr>
                <w:sz w:val="24"/>
                <w:szCs w:val="24"/>
              </w:rPr>
            </w:pPr>
          </w:p>
        </w:tc>
        <w:tc>
          <w:tcPr>
            <w:tcW w:w="1276" w:type="dxa"/>
            <w:tcBorders>
              <w:top w:val="nil"/>
              <w:left w:val="nil"/>
              <w:bottom w:val="single" w:color="auto" w:sz="4" w:space="0"/>
              <w:right w:val="single" w:color="auto" w:sz="4" w:space="0"/>
            </w:tcBorders>
            <w:noWrap w:val="0"/>
            <w:vAlign w:val="center"/>
          </w:tcPr>
          <w:p>
            <w:pPr>
              <w:widowControl/>
              <w:rPr>
                <w:sz w:val="24"/>
                <w:szCs w:val="24"/>
              </w:rPr>
            </w:pPr>
            <w:r>
              <w:rPr>
                <w:rFonts w:hint="eastAsia"/>
                <w:sz w:val="24"/>
                <w:szCs w:val="24"/>
              </w:rPr>
              <w:t>　</w:t>
            </w:r>
          </w:p>
        </w:tc>
      </w:tr>
      <w:tr>
        <w:tblPrEx>
          <w:tblCellMar>
            <w:top w:w="0" w:type="dxa"/>
            <w:left w:w="108" w:type="dxa"/>
            <w:bottom w:w="0" w:type="dxa"/>
            <w:right w:w="108" w:type="dxa"/>
          </w:tblCellMar>
        </w:tblPrEx>
        <w:trPr>
          <w:trHeight w:val="1485" w:hRule="atLeast"/>
        </w:trPr>
        <w:tc>
          <w:tcPr>
            <w:tcW w:w="760" w:type="dxa"/>
            <w:tcBorders>
              <w:top w:val="nil"/>
              <w:left w:val="single" w:color="auto" w:sz="4" w:space="0"/>
              <w:bottom w:val="single" w:color="auto" w:sz="4" w:space="0"/>
              <w:right w:val="single" w:color="auto" w:sz="4" w:space="0"/>
            </w:tcBorders>
            <w:noWrap w:val="0"/>
            <w:vAlign w:val="center"/>
          </w:tcPr>
          <w:p>
            <w:pPr>
              <w:widowControl/>
              <w:rPr>
                <w:sz w:val="24"/>
                <w:szCs w:val="24"/>
              </w:rPr>
            </w:pPr>
          </w:p>
        </w:tc>
        <w:tc>
          <w:tcPr>
            <w:tcW w:w="1280" w:type="dxa"/>
            <w:tcBorders>
              <w:top w:val="nil"/>
              <w:left w:val="nil"/>
              <w:bottom w:val="single" w:color="auto" w:sz="4" w:space="0"/>
              <w:right w:val="single" w:color="auto" w:sz="4" w:space="0"/>
            </w:tcBorders>
            <w:noWrap w:val="0"/>
            <w:vAlign w:val="center"/>
          </w:tcPr>
          <w:p>
            <w:pPr>
              <w:widowControl/>
              <w:rPr>
                <w:sz w:val="24"/>
                <w:szCs w:val="24"/>
              </w:rPr>
            </w:pPr>
          </w:p>
        </w:tc>
        <w:tc>
          <w:tcPr>
            <w:tcW w:w="1700" w:type="dxa"/>
            <w:tcBorders>
              <w:top w:val="nil"/>
              <w:left w:val="nil"/>
              <w:bottom w:val="single" w:color="auto" w:sz="4" w:space="0"/>
              <w:right w:val="single" w:color="auto" w:sz="4" w:space="0"/>
            </w:tcBorders>
            <w:noWrap w:val="0"/>
            <w:vAlign w:val="center"/>
          </w:tcPr>
          <w:p>
            <w:pPr>
              <w:widowControl/>
              <w:rPr>
                <w:sz w:val="24"/>
                <w:szCs w:val="24"/>
              </w:rPr>
            </w:pPr>
          </w:p>
        </w:tc>
        <w:tc>
          <w:tcPr>
            <w:tcW w:w="1590" w:type="dxa"/>
            <w:tcBorders>
              <w:top w:val="nil"/>
              <w:left w:val="nil"/>
              <w:bottom w:val="single" w:color="auto" w:sz="4" w:space="0"/>
              <w:right w:val="nil"/>
            </w:tcBorders>
            <w:noWrap w:val="0"/>
            <w:vAlign w:val="center"/>
          </w:tcPr>
          <w:p>
            <w:pPr>
              <w:widowControl/>
              <w:rPr>
                <w:sz w:val="24"/>
                <w:szCs w:val="24"/>
              </w:rPr>
            </w:pPr>
          </w:p>
        </w:tc>
        <w:tc>
          <w:tcPr>
            <w:tcW w:w="1485" w:type="dxa"/>
            <w:tcBorders>
              <w:top w:val="nil"/>
              <w:left w:val="single" w:color="auto" w:sz="4" w:space="0"/>
              <w:bottom w:val="single" w:color="auto" w:sz="4" w:space="0"/>
              <w:right w:val="single" w:color="auto" w:sz="4" w:space="0"/>
            </w:tcBorders>
            <w:noWrap w:val="0"/>
            <w:vAlign w:val="center"/>
          </w:tcPr>
          <w:p>
            <w:pPr>
              <w:widowControl/>
              <w:rPr>
                <w:sz w:val="24"/>
                <w:szCs w:val="24"/>
              </w:rPr>
            </w:pPr>
          </w:p>
        </w:tc>
        <w:tc>
          <w:tcPr>
            <w:tcW w:w="1842" w:type="dxa"/>
            <w:tcBorders>
              <w:top w:val="nil"/>
              <w:left w:val="nil"/>
              <w:bottom w:val="single" w:color="auto" w:sz="4" w:space="0"/>
              <w:right w:val="single" w:color="auto" w:sz="4" w:space="0"/>
            </w:tcBorders>
            <w:noWrap w:val="0"/>
            <w:vAlign w:val="center"/>
          </w:tcPr>
          <w:p>
            <w:pPr>
              <w:widowControl/>
              <w:rPr>
                <w:sz w:val="24"/>
                <w:szCs w:val="24"/>
              </w:rPr>
            </w:pPr>
          </w:p>
        </w:tc>
        <w:tc>
          <w:tcPr>
            <w:tcW w:w="1276" w:type="dxa"/>
            <w:tcBorders>
              <w:top w:val="nil"/>
              <w:left w:val="nil"/>
              <w:bottom w:val="single" w:color="auto" w:sz="4" w:space="0"/>
              <w:right w:val="single" w:color="auto" w:sz="4" w:space="0"/>
            </w:tcBorders>
            <w:noWrap w:val="0"/>
            <w:vAlign w:val="center"/>
          </w:tcPr>
          <w:p>
            <w:pPr>
              <w:widowControl/>
              <w:rPr>
                <w:sz w:val="24"/>
                <w:szCs w:val="24"/>
              </w:rPr>
            </w:pPr>
            <w:r>
              <w:rPr>
                <w:rFonts w:hint="eastAsia"/>
                <w:sz w:val="24"/>
                <w:szCs w:val="24"/>
              </w:rPr>
              <w:t>　</w:t>
            </w:r>
          </w:p>
        </w:tc>
      </w:tr>
      <w:tr>
        <w:tblPrEx>
          <w:tblCellMar>
            <w:top w:w="0" w:type="dxa"/>
            <w:left w:w="108" w:type="dxa"/>
            <w:bottom w:w="0" w:type="dxa"/>
            <w:right w:w="108" w:type="dxa"/>
          </w:tblCellMar>
        </w:tblPrEx>
        <w:trPr>
          <w:trHeight w:val="987" w:hRule="atLeast"/>
        </w:trPr>
        <w:tc>
          <w:tcPr>
            <w:tcW w:w="760" w:type="dxa"/>
            <w:tcBorders>
              <w:top w:val="nil"/>
              <w:left w:val="single" w:color="auto" w:sz="4" w:space="0"/>
              <w:bottom w:val="single" w:color="auto" w:sz="4" w:space="0"/>
              <w:right w:val="single" w:color="auto" w:sz="4" w:space="0"/>
            </w:tcBorders>
            <w:noWrap w:val="0"/>
            <w:vAlign w:val="center"/>
          </w:tcPr>
          <w:p>
            <w:pPr>
              <w:widowControl/>
              <w:rPr>
                <w:sz w:val="24"/>
                <w:szCs w:val="24"/>
              </w:rPr>
            </w:pPr>
          </w:p>
        </w:tc>
        <w:tc>
          <w:tcPr>
            <w:tcW w:w="1280" w:type="dxa"/>
            <w:tcBorders>
              <w:top w:val="nil"/>
              <w:left w:val="nil"/>
              <w:bottom w:val="single" w:color="auto" w:sz="4" w:space="0"/>
              <w:right w:val="single" w:color="auto" w:sz="4" w:space="0"/>
            </w:tcBorders>
            <w:noWrap w:val="0"/>
            <w:vAlign w:val="center"/>
          </w:tcPr>
          <w:p>
            <w:pPr>
              <w:widowControl/>
              <w:rPr>
                <w:sz w:val="24"/>
                <w:szCs w:val="24"/>
              </w:rPr>
            </w:pPr>
          </w:p>
        </w:tc>
        <w:tc>
          <w:tcPr>
            <w:tcW w:w="1700" w:type="dxa"/>
            <w:tcBorders>
              <w:top w:val="nil"/>
              <w:left w:val="nil"/>
              <w:bottom w:val="single" w:color="auto" w:sz="4" w:space="0"/>
              <w:right w:val="single" w:color="auto" w:sz="4" w:space="0"/>
            </w:tcBorders>
            <w:noWrap w:val="0"/>
            <w:vAlign w:val="center"/>
          </w:tcPr>
          <w:p>
            <w:pPr>
              <w:widowControl/>
              <w:rPr>
                <w:sz w:val="24"/>
                <w:szCs w:val="24"/>
              </w:rPr>
            </w:pPr>
          </w:p>
        </w:tc>
        <w:tc>
          <w:tcPr>
            <w:tcW w:w="1590" w:type="dxa"/>
            <w:tcBorders>
              <w:top w:val="nil"/>
              <w:left w:val="nil"/>
              <w:bottom w:val="single" w:color="auto" w:sz="4" w:space="0"/>
              <w:right w:val="nil"/>
            </w:tcBorders>
            <w:noWrap w:val="0"/>
            <w:vAlign w:val="center"/>
          </w:tcPr>
          <w:p>
            <w:pPr>
              <w:widowControl/>
              <w:rPr>
                <w:sz w:val="24"/>
                <w:szCs w:val="24"/>
              </w:rPr>
            </w:pPr>
          </w:p>
        </w:tc>
        <w:tc>
          <w:tcPr>
            <w:tcW w:w="1485" w:type="dxa"/>
            <w:tcBorders>
              <w:top w:val="nil"/>
              <w:left w:val="single" w:color="auto" w:sz="4" w:space="0"/>
              <w:bottom w:val="single" w:color="auto" w:sz="4" w:space="0"/>
              <w:right w:val="single" w:color="auto" w:sz="4" w:space="0"/>
            </w:tcBorders>
            <w:noWrap w:val="0"/>
            <w:vAlign w:val="center"/>
          </w:tcPr>
          <w:p>
            <w:pPr>
              <w:widowControl/>
              <w:rPr>
                <w:sz w:val="24"/>
                <w:szCs w:val="24"/>
              </w:rPr>
            </w:pPr>
          </w:p>
        </w:tc>
        <w:tc>
          <w:tcPr>
            <w:tcW w:w="1842" w:type="dxa"/>
            <w:tcBorders>
              <w:top w:val="nil"/>
              <w:left w:val="nil"/>
              <w:bottom w:val="single" w:color="auto" w:sz="4" w:space="0"/>
              <w:right w:val="single" w:color="auto" w:sz="4" w:space="0"/>
            </w:tcBorders>
            <w:noWrap w:val="0"/>
            <w:vAlign w:val="center"/>
          </w:tcPr>
          <w:p>
            <w:pPr>
              <w:widowControl/>
              <w:rPr>
                <w:sz w:val="24"/>
                <w:szCs w:val="24"/>
              </w:rPr>
            </w:pPr>
          </w:p>
        </w:tc>
        <w:tc>
          <w:tcPr>
            <w:tcW w:w="1276" w:type="dxa"/>
            <w:tcBorders>
              <w:top w:val="nil"/>
              <w:left w:val="nil"/>
              <w:bottom w:val="single" w:color="auto" w:sz="4" w:space="0"/>
              <w:right w:val="single" w:color="auto" w:sz="4" w:space="0"/>
            </w:tcBorders>
            <w:noWrap w:val="0"/>
            <w:vAlign w:val="center"/>
          </w:tcPr>
          <w:p>
            <w:pPr>
              <w:widowControl/>
              <w:rPr>
                <w:sz w:val="24"/>
                <w:szCs w:val="24"/>
              </w:rPr>
            </w:pPr>
            <w:r>
              <w:rPr>
                <w:rFonts w:hint="eastAsia"/>
                <w:sz w:val="24"/>
                <w:szCs w:val="24"/>
              </w:rPr>
              <w:t>　</w:t>
            </w:r>
          </w:p>
        </w:tc>
      </w:tr>
      <w:tr>
        <w:tblPrEx>
          <w:tblCellMar>
            <w:top w:w="0" w:type="dxa"/>
            <w:left w:w="108" w:type="dxa"/>
            <w:bottom w:w="0" w:type="dxa"/>
            <w:right w:w="108" w:type="dxa"/>
          </w:tblCellMar>
        </w:tblPrEx>
        <w:trPr>
          <w:trHeight w:val="704" w:hRule="atLeast"/>
        </w:trPr>
        <w:tc>
          <w:tcPr>
            <w:tcW w:w="760" w:type="dxa"/>
            <w:tcBorders>
              <w:top w:val="nil"/>
              <w:left w:val="single" w:color="auto" w:sz="4" w:space="0"/>
              <w:bottom w:val="single" w:color="auto" w:sz="4" w:space="0"/>
              <w:right w:val="single" w:color="auto" w:sz="4" w:space="0"/>
            </w:tcBorders>
            <w:noWrap w:val="0"/>
            <w:vAlign w:val="center"/>
          </w:tcPr>
          <w:p>
            <w:pPr>
              <w:widowControl/>
              <w:rPr>
                <w:sz w:val="24"/>
                <w:szCs w:val="24"/>
              </w:rPr>
            </w:pPr>
          </w:p>
        </w:tc>
        <w:tc>
          <w:tcPr>
            <w:tcW w:w="1280" w:type="dxa"/>
            <w:tcBorders>
              <w:top w:val="nil"/>
              <w:left w:val="nil"/>
              <w:bottom w:val="single" w:color="auto" w:sz="4" w:space="0"/>
              <w:right w:val="single" w:color="auto" w:sz="4" w:space="0"/>
            </w:tcBorders>
            <w:noWrap w:val="0"/>
            <w:vAlign w:val="center"/>
          </w:tcPr>
          <w:p>
            <w:pPr>
              <w:widowControl/>
              <w:rPr>
                <w:sz w:val="24"/>
                <w:szCs w:val="24"/>
              </w:rPr>
            </w:pPr>
          </w:p>
        </w:tc>
        <w:tc>
          <w:tcPr>
            <w:tcW w:w="1700" w:type="dxa"/>
            <w:tcBorders>
              <w:top w:val="nil"/>
              <w:left w:val="nil"/>
              <w:bottom w:val="single" w:color="auto" w:sz="4" w:space="0"/>
              <w:right w:val="single" w:color="auto" w:sz="4" w:space="0"/>
            </w:tcBorders>
            <w:noWrap w:val="0"/>
            <w:vAlign w:val="center"/>
          </w:tcPr>
          <w:p>
            <w:pPr>
              <w:widowControl/>
              <w:rPr>
                <w:sz w:val="24"/>
                <w:szCs w:val="24"/>
              </w:rPr>
            </w:pPr>
          </w:p>
        </w:tc>
        <w:tc>
          <w:tcPr>
            <w:tcW w:w="1590" w:type="dxa"/>
            <w:tcBorders>
              <w:top w:val="nil"/>
              <w:left w:val="nil"/>
              <w:bottom w:val="single" w:color="auto" w:sz="4" w:space="0"/>
              <w:right w:val="nil"/>
            </w:tcBorders>
            <w:noWrap w:val="0"/>
            <w:vAlign w:val="center"/>
          </w:tcPr>
          <w:p>
            <w:pPr>
              <w:widowControl/>
              <w:rPr>
                <w:sz w:val="24"/>
                <w:szCs w:val="24"/>
              </w:rPr>
            </w:pPr>
          </w:p>
        </w:tc>
        <w:tc>
          <w:tcPr>
            <w:tcW w:w="1485" w:type="dxa"/>
            <w:tcBorders>
              <w:top w:val="nil"/>
              <w:left w:val="single" w:color="auto" w:sz="4" w:space="0"/>
              <w:bottom w:val="single" w:color="auto" w:sz="4" w:space="0"/>
              <w:right w:val="single" w:color="auto" w:sz="4" w:space="0"/>
            </w:tcBorders>
            <w:noWrap w:val="0"/>
            <w:vAlign w:val="center"/>
          </w:tcPr>
          <w:p>
            <w:pPr>
              <w:widowControl/>
              <w:rPr>
                <w:sz w:val="24"/>
                <w:szCs w:val="24"/>
              </w:rPr>
            </w:pPr>
          </w:p>
        </w:tc>
        <w:tc>
          <w:tcPr>
            <w:tcW w:w="1842" w:type="dxa"/>
            <w:tcBorders>
              <w:top w:val="nil"/>
              <w:left w:val="nil"/>
              <w:bottom w:val="single" w:color="auto" w:sz="4" w:space="0"/>
              <w:right w:val="single" w:color="auto" w:sz="4" w:space="0"/>
            </w:tcBorders>
            <w:noWrap w:val="0"/>
            <w:vAlign w:val="center"/>
          </w:tcPr>
          <w:p>
            <w:pPr>
              <w:widowControl/>
              <w:rPr>
                <w:sz w:val="24"/>
                <w:szCs w:val="24"/>
              </w:rPr>
            </w:pPr>
          </w:p>
        </w:tc>
        <w:tc>
          <w:tcPr>
            <w:tcW w:w="1276" w:type="dxa"/>
            <w:tcBorders>
              <w:top w:val="nil"/>
              <w:left w:val="nil"/>
              <w:bottom w:val="single" w:color="auto" w:sz="4" w:space="0"/>
              <w:right w:val="single" w:color="auto" w:sz="4" w:space="0"/>
            </w:tcBorders>
            <w:noWrap w:val="0"/>
            <w:vAlign w:val="center"/>
          </w:tcPr>
          <w:p>
            <w:pPr>
              <w:widowControl/>
              <w:rPr>
                <w:sz w:val="24"/>
                <w:szCs w:val="24"/>
              </w:rPr>
            </w:pPr>
            <w:r>
              <w:rPr>
                <w:rFonts w:hint="eastAsia"/>
                <w:sz w:val="24"/>
                <w:szCs w:val="24"/>
              </w:rPr>
              <w:t>　</w:t>
            </w:r>
          </w:p>
        </w:tc>
      </w:tr>
      <w:tr>
        <w:tblPrEx>
          <w:tblCellMar>
            <w:top w:w="0" w:type="dxa"/>
            <w:left w:w="108" w:type="dxa"/>
            <w:bottom w:w="0" w:type="dxa"/>
            <w:right w:w="108" w:type="dxa"/>
          </w:tblCellMar>
        </w:tblPrEx>
        <w:trPr>
          <w:trHeight w:val="720" w:hRule="atLeast"/>
        </w:trPr>
        <w:tc>
          <w:tcPr>
            <w:tcW w:w="204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b/>
                <w:sz w:val="24"/>
                <w:szCs w:val="24"/>
              </w:rPr>
            </w:pPr>
            <w:r>
              <w:rPr>
                <w:rFonts w:hint="eastAsia"/>
                <w:b/>
                <w:sz w:val="24"/>
                <w:szCs w:val="24"/>
              </w:rPr>
              <w:t xml:space="preserve">年保费报价合计   </w:t>
            </w:r>
          </w:p>
        </w:tc>
        <w:tc>
          <w:tcPr>
            <w:tcW w:w="7893" w:type="dxa"/>
            <w:gridSpan w:val="5"/>
            <w:tcBorders>
              <w:top w:val="nil"/>
              <w:left w:val="nil"/>
              <w:bottom w:val="single" w:color="auto" w:sz="4" w:space="0"/>
              <w:right w:val="single" w:color="auto" w:sz="4" w:space="0"/>
            </w:tcBorders>
            <w:noWrap w:val="0"/>
            <w:vAlign w:val="center"/>
          </w:tcPr>
          <w:p>
            <w:pPr>
              <w:ind w:right="-21" w:rightChars="-10"/>
              <w:rPr>
                <w:rFonts w:hint="eastAsia"/>
                <w:b/>
                <w:sz w:val="24"/>
                <w:szCs w:val="24"/>
              </w:rPr>
            </w:pPr>
            <w:r>
              <w:rPr>
                <w:rFonts w:hint="eastAsia"/>
                <w:b/>
                <w:sz w:val="24"/>
                <w:szCs w:val="24"/>
              </w:rPr>
              <w:t>报价总价（大写）：</w:t>
            </w:r>
          </w:p>
          <w:p>
            <w:pPr>
              <w:spacing w:before="240" w:beforeLines="100"/>
              <w:ind w:right="-21" w:rightChars="-10" w:firstLine="952" w:firstLineChars="395"/>
              <w:rPr>
                <w:rFonts w:hint="eastAsia"/>
                <w:b/>
                <w:sz w:val="24"/>
                <w:szCs w:val="24"/>
              </w:rPr>
            </w:pPr>
            <w:r>
              <w:rPr>
                <w:rFonts w:hint="eastAsia"/>
                <w:b/>
                <w:sz w:val="24"/>
                <w:szCs w:val="24"/>
              </w:rPr>
              <w:t>（小写）：</w:t>
            </w:r>
            <w:r>
              <w:rPr>
                <w:b/>
                <w:sz w:val="24"/>
                <w:szCs w:val="24"/>
              </w:rPr>
              <w:t>¥</w:t>
            </w:r>
          </w:p>
        </w:tc>
      </w:tr>
    </w:tbl>
    <w:p>
      <w:pPr>
        <w:spacing w:line="440" w:lineRule="exact"/>
        <w:ind w:firstLine="420"/>
        <w:rPr>
          <w:rFonts w:hint="eastAsia" w:ascii="宋体" w:hAnsi="宋体"/>
          <w:b/>
          <w:sz w:val="24"/>
          <w:szCs w:val="24"/>
        </w:rPr>
      </w:pPr>
      <w:r>
        <w:rPr>
          <w:rFonts w:hint="eastAsia" w:ascii="宋体" w:hAnsi="宋体"/>
          <w:b/>
          <w:sz w:val="24"/>
          <w:szCs w:val="24"/>
        </w:rPr>
        <w:t>说明：</w:t>
      </w:r>
    </w:p>
    <w:p>
      <w:pPr>
        <w:spacing w:line="440" w:lineRule="exact"/>
        <w:ind w:firstLine="420"/>
        <w:rPr>
          <w:rFonts w:hint="eastAsia" w:ascii="宋体" w:hAnsi="宋体"/>
          <w:sz w:val="24"/>
          <w:szCs w:val="24"/>
        </w:rPr>
      </w:pPr>
      <w:r>
        <w:rPr>
          <w:rFonts w:ascii="宋体" w:hAnsi="宋体"/>
          <w:sz w:val="24"/>
          <w:szCs w:val="24"/>
        </w:rPr>
        <w:t>1、</w:t>
      </w:r>
      <w:r>
        <w:rPr>
          <w:rFonts w:hint="eastAsia" w:ascii="宋体" w:hAnsi="宋体"/>
          <w:sz w:val="24"/>
          <w:szCs w:val="24"/>
        </w:rPr>
        <w:t>报价一经涂改，应在涂改处加盖单位公章或者由法定代表人或授权委托人签字或盖章，否则其投标作无效标处理。</w:t>
      </w:r>
    </w:p>
    <w:p>
      <w:pPr>
        <w:spacing w:line="440" w:lineRule="exact"/>
        <w:ind w:firstLine="420"/>
        <w:rPr>
          <w:rFonts w:hint="eastAsia" w:ascii="宋体" w:hAnsi="宋体"/>
          <w:sz w:val="24"/>
          <w:szCs w:val="24"/>
        </w:rPr>
      </w:pPr>
      <w:r>
        <w:rPr>
          <w:rFonts w:hint="eastAsia" w:ascii="宋体" w:hAnsi="宋体"/>
          <w:sz w:val="24"/>
          <w:szCs w:val="24"/>
        </w:rPr>
        <w:t>2、采购人不接受2个(含)以上的报价或方案，若报价人在此表中有2个（含）以上的报价或方案，其报价作无效标处理。</w:t>
      </w:r>
    </w:p>
    <w:p>
      <w:pPr>
        <w:spacing w:line="500" w:lineRule="exact"/>
        <w:ind w:firstLine="4560" w:firstLineChars="1900"/>
        <w:rPr>
          <w:sz w:val="24"/>
          <w:szCs w:val="24"/>
          <w:u w:val="single"/>
        </w:rPr>
      </w:pPr>
      <w:r>
        <w:rPr>
          <w:rFonts w:hint="eastAsia"/>
          <w:sz w:val="24"/>
          <w:szCs w:val="24"/>
        </w:rPr>
        <w:t>投标人：</w:t>
      </w:r>
      <w:r>
        <w:rPr>
          <w:rFonts w:hint="eastAsia"/>
          <w:sz w:val="24"/>
          <w:szCs w:val="24"/>
          <w:u w:val="single"/>
        </w:rPr>
        <w:t xml:space="preserve">          （盖   章）      </w:t>
      </w:r>
    </w:p>
    <w:p>
      <w:pPr>
        <w:spacing w:line="500" w:lineRule="exact"/>
        <w:rPr>
          <w:sz w:val="24"/>
          <w:szCs w:val="24"/>
          <w:u w:val="single"/>
        </w:rPr>
      </w:pPr>
      <w:r>
        <w:rPr>
          <w:rFonts w:hint="eastAsia"/>
          <w:sz w:val="24"/>
          <w:szCs w:val="24"/>
        </w:rPr>
        <w:t xml:space="preserve">                                     法定代表人（或委托代理人）：</w:t>
      </w:r>
      <w:r>
        <w:rPr>
          <w:rFonts w:hint="eastAsia"/>
          <w:sz w:val="24"/>
          <w:szCs w:val="24"/>
          <w:u w:val="single"/>
        </w:rPr>
        <w:t xml:space="preserve">    （签字或盖章）</w:t>
      </w:r>
    </w:p>
    <w:p>
      <w:pPr>
        <w:spacing w:line="500" w:lineRule="exact"/>
        <w:rPr>
          <w:rFonts w:hint="eastAsia"/>
        </w:rPr>
      </w:pPr>
      <w:r>
        <w:rPr>
          <w:rFonts w:hint="eastAsia"/>
          <w:sz w:val="24"/>
          <w:szCs w:val="24"/>
        </w:rPr>
        <w:t xml:space="preserve">                                     日</w:t>
      </w:r>
      <w:r>
        <w:rPr>
          <w:rFonts w:hint="eastAsia"/>
          <w:sz w:val="24"/>
          <w:szCs w:val="24"/>
          <w:lang w:val="en-US" w:eastAsia="zh-CN"/>
        </w:rPr>
        <w:t xml:space="preserve">   </w:t>
      </w:r>
      <w:r>
        <w:rPr>
          <w:rFonts w:hint="eastAsia"/>
          <w:sz w:val="24"/>
          <w:szCs w:val="24"/>
        </w:rPr>
        <w:t>期</w:t>
      </w:r>
      <w:r>
        <w:rPr>
          <w:rFonts w:hint="eastAsia"/>
          <w:sz w:val="24"/>
          <w:szCs w:val="24"/>
          <w:lang w:eastAsia="zh-CN"/>
        </w:rPr>
        <w:t>：</w:t>
      </w:r>
      <w:r>
        <w:rPr>
          <w:rFonts w:hint="eastAsia"/>
          <w:sz w:val="24"/>
          <w:szCs w:val="24"/>
        </w:rPr>
        <w:t xml:space="preserve">         </w:t>
      </w:r>
      <w:r>
        <w:rPr>
          <w:rFonts w:hint="eastAsia"/>
        </w:rPr>
        <w:t xml:space="preserve">    </w:t>
      </w:r>
    </w:p>
    <w:p>
      <w:pPr>
        <w:spacing w:line="400" w:lineRule="exact"/>
        <w:rPr>
          <w:rFonts w:hint="eastAsia" w:ascii="宋体" w:hAnsi="宋体" w:eastAsia="宋体" w:cs="宋体"/>
          <w:b/>
          <w:bCs/>
          <w:color w:val="auto"/>
          <w:sz w:val="22"/>
          <w:szCs w:val="22"/>
          <w:highlight w:val="none"/>
        </w:rPr>
      </w:pPr>
    </w:p>
    <w:p>
      <w:pPr>
        <w:spacing w:line="400" w:lineRule="exact"/>
        <w:rPr>
          <w:rFonts w:hint="eastAsia" w:ascii="宋体" w:hAnsi="宋体" w:eastAsia="宋体" w:cs="宋体"/>
          <w:b/>
          <w:bCs/>
          <w:color w:val="auto"/>
          <w:sz w:val="22"/>
          <w:szCs w:val="22"/>
          <w:highlight w:val="none"/>
        </w:rPr>
      </w:pPr>
    </w:p>
    <w:p>
      <w:pPr>
        <w:spacing w:line="400" w:lineRule="exact"/>
        <w:rPr>
          <w:rFonts w:hint="eastAsia" w:ascii="宋体" w:hAnsi="宋体" w:eastAsia="宋体" w:cs="宋体"/>
          <w:b/>
          <w:bCs/>
          <w:color w:val="auto"/>
          <w:sz w:val="22"/>
          <w:szCs w:val="22"/>
          <w:highlight w:val="none"/>
        </w:rPr>
      </w:pPr>
    </w:p>
    <w:p>
      <w:pPr>
        <w:spacing w:line="400" w:lineRule="exact"/>
        <w:rPr>
          <w:rFonts w:hint="eastAsia" w:ascii="宋体" w:hAnsi="宋体" w:eastAsia="宋体" w:cs="宋体"/>
          <w:b/>
          <w:bCs/>
          <w:color w:val="auto"/>
          <w:sz w:val="22"/>
          <w:szCs w:val="22"/>
          <w:highlight w:val="none"/>
        </w:rPr>
      </w:pPr>
    </w:p>
    <w:p>
      <w:pPr>
        <w:spacing w:line="400" w:lineRule="exact"/>
        <w:rPr>
          <w:rFonts w:hint="eastAsia" w:ascii="宋体" w:hAnsi="宋体" w:eastAsia="宋体" w:cs="宋体"/>
          <w:b/>
          <w:bCs/>
          <w:color w:val="auto"/>
          <w:sz w:val="22"/>
          <w:szCs w:val="22"/>
          <w:highlight w:val="none"/>
        </w:rPr>
        <w:sectPr>
          <w:footerReference r:id="rId8" w:type="default"/>
          <w:footerReference r:id="rId9" w:type="even"/>
          <w:pgSz w:w="11906" w:h="16838"/>
          <w:pgMar w:top="1134" w:right="1134" w:bottom="1134" w:left="1134" w:header="851" w:footer="992" w:gutter="0"/>
          <w:pgBorders>
            <w:top w:val="none" w:sz="0" w:space="0"/>
            <w:left w:val="none" w:sz="0" w:space="0"/>
            <w:bottom w:val="none" w:sz="0" w:space="0"/>
            <w:right w:val="none" w:sz="0" w:space="0"/>
          </w:pgBorders>
          <w:cols w:space="720" w:num="1"/>
          <w:docGrid w:linePitch="312" w:charSpace="0"/>
        </w:sectPr>
      </w:pPr>
    </w:p>
    <w:p>
      <w:pPr>
        <w:pStyle w:val="3"/>
        <w:spacing w:before="120" w:after="120" w:line="32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8"/>
          <w:szCs w:val="28"/>
          <w:highlight w:val="none"/>
        </w:rPr>
        <w:t>法定代表人授权书</w:t>
      </w:r>
    </w:p>
    <w:p>
      <w:pPr>
        <w:spacing w:line="4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衢州市</w:t>
      </w:r>
      <w:r>
        <w:rPr>
          <w:rFonts w:hint="eastAsia" w:ascii="宋体" w:hAnsi="宋体" w:eastAsia="宋体" w:cs="宋体"/>
          <w:color w:val="auto"/>
          <w:sz w:val="24"/>
          <w:highlight w:val="none"/>
          <w:lang w:val="en-US" w:eastAsia="zh-CN"/>
        </w:rPr>
        <w:t>第二人民医院</w:t>
      </w:r>
      <w:r>
        <w:rPr>
          <w:rFonts w:hint="eastAsia" w:ascii="宋体" w:hAnsi="宋体" w:eastAsia="宋体" w:cs="宋体"/>
          <w:color w:val="auto"/>
          <w:sz w:val="24"/>
          <w:highlight w:val="none"/>
        </w:rPr>
        <w:t>：</w:t>
      </w:r>
    </w:p>
    <w:p>
      <w:pPr>
        <w:spacing w:line="460" w:lineRule="exact"/>
        <w:ind w:firstLine="600" w:firstLineChars="25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（供应商全称）法定代表人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授权</w:t>
      </w:r>
      <w:r>
        <w:rPr>
          <w:rFonts w:hint="eastAsia" w:ascii="宋体" w:hAnsi="宋体" w:eastAsia="宋体" w:cs="宋体"/>
          <w:color w:val="auto"/>
          <w:sz w:val="24"/>
          <w:highlight w:val="none"/>
          <w:u w:val="single"/>
        </w:rPr>
        <w:t>（全权代表姓名）</w:t>
      </w:r>
      <w:r>
        <w:rPr>
          <w:rFonts w:hint="eastAsia" w:ascii="宋体" w:hAnsi="宋体" w:eastAsia="宋体" w:cs="宋体"/>
          <w:color w:val="auto"/>
          <w:sz w:val="24"/>
          <w:highlight w:val="none"/>
        </w:rPr>
        <w:t>为全权代表，参加贵办组织的</w:t>
      </w:r>
      <w:r>
        <w:rPr>
          <w:rFonts w:hint="eastAsia" w:ascii="宋体" w:hAnsi="宋体" w:eastAsia="宋体" w:cs="宋体"/>
          <w:color w:val="auto"/>
          <w:sz w:val="24"/>
          <w:highlight w:val="none"/>
          <w:u w:val="single"/>
        </w:rPr>
        <w:t xml:space="preserve">          （项目名称、编号）     </w:t>
      </w:r>
      <w:r>
        <w:rPr>
          <w:rFonts w:hint="eastAsia" w:ascii="宋体" w:hAnsi="宋体" w:eastAsia="宋体" w:cs="宋体"/>
          <w:color w:val="auto"/>
          <w:sz w:val="24"/>
          <w:highlight w:val="none"/>
        </w:rPr>
        <w:t>的招标活动，全权代表我方处理招标活动中的一切事宜。</w:t>
      </w:r>
    </w:p>
    <w:p>
      <w:pPr>
        <w:spacing w:line="4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本授权书于</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日签字生效，特此说明。</w:t>
      </w:r>
    </w:p>
    <w:p>
      <w:pPr>
        <w:spacing w:line="460" w:lineRule="exact"/>
        <w:ind w:firstLine="2955"/>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pacing w:line="460" w:lineRule="exact"/>
        <w:ind w:firstLine="4320" w:firstLineChars="1800"/>
        <w:rPr>
          <w:rFonts w:hint="eastAsia" w:ascii="宋体" w:hAnsi="宋体" w:eastAsia="宋体" w:cs="宋体"/>
          <w:bCs/>
          <w:color w:val="auto"/>
          <w:sz w:val="24"/>
          <w:highlight w:val="none"/>
        </w:rPr>
      </w:pPr>
      <w:r>
        <w:rPr>
          <w:rFonts w:hint="eastAsia" w:ascii="宋体" w:hAnsi="宋体" w:eastAsia="宋体" w:cs="宋体"/>
          <w:color w:val="auto"/>
          <w:sz w:val="24"/>
          <w:highlight w:val="none"/>
        </w:rPr>
        <w:t>法定代表人(签字或盖章)：</w:t>
      </w:r>
    </w:p>
    <w:p>
      <w:pPr>
        <w:spacing w:line="460" w:lineRule="exact"/>
        <w:ind w:firstLine="2955"/>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szCs w:val="28"/>
          <w:highlight w:val="none"/>
        </w:rPr>
        <w:t>供应商名称</w:t>
      </w:r>
      <w:r>
        <w:rPr>
          <w:rFonts w:hint="eastAsia" w:ascii="宋体" w:hAnsi="宋体" w:eastAsia="宋体" w:cs="宋体"/>
          <w:color w:val="auto"/>
          <w:sz w:val="24"/>
          <w:highlight w:val="none"/>
        </w:rPr>
        <w:t>（公章）：</w:t>
      </w:r>
    </w:p>
    <w:p>
      <w:pPr>
        <w:spacing w:line="460" w:lineRule="exact"/>
        <w:ind w:firstLine="2955"/>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spacing w:line="4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附：</w:t>
      </w:r>
    </w:p>
    <w:p>
      <w:pPr>
        <w:spacing w:line="460" w:lineRule="exact"/>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授权代表姓名（签字）：</w:t>
      </w:r>
    </w:p>
    <w:p>
      <w:pPr>
        <w:spacing w:line="460" w:lineRule="exact"/>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职务：</w:t>
      </w:r>
    </w:p>
    <w:tbl>
      <w:tblPr>
        <w:tblStyle w:val="10"/>
        <w:tblpPr w:leftFromText="180" w:rightFromText="180" w:vertAnchor="text" w:horzAnchor="margin" w:tblpXSpec="right" w:tblpY="18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5" w:hRule="atLeast"/>
        </w:trPr>
        <w:tc>
          <w:tcPr>
            <w:tcW w:w="5040" w:type="dxa"/>
            <w:noWrap w:val="0"/>
            <w:vAlign w:val="top"/>
          </w:tcPr>
          <w:p>
            <w:pPr>
              <w:spacing w:line="460" w:lineRule="exact"/>
              <w:rPr>
                <w:rFonts w:hint="eastAsia" w:ascii="宋体" w:hAnsi="宋体" w:eastAsia="宋体" w:cs="宋体"/>
                <w:color w:val="auto"/>
                <w:sz w:val="24"/>
                <w:highlight w:val="none"/>
              </w:rPr>
            </w:pPr>
          </w:p>
          <w:p>
            <w:pPr>
              <w:spacing w:line="460" w:lineRule="exact"/>
              <w:rPr>
                <w:rFonts w:hint="eastAsia" w:ascii="宋体" w:hAnsi="宋体" w:eastAsia="宋体" w:cs="宋体"/>
                <w:color w:val="auto"/>
                <w:sz w:val="24"/>
                <w:highlight w:val="none"/>
              </w:rPr>
            </w:pPr>
          </w:p>
          <w:p>
            <w:pPr>
              <w:spacing w:line="460" w:lineRule="exact"/>
              <w:rPr>
                <w:rFonts w:hint="eastAsia" w:ascii="宋体" w:hAnsi="宋体" w:eastAsia="宋体" w:cs="宋体"/>
                <w:color w:val="auto"/>
                <w:sz w:val="24"/>
                <w:highlight w:val="none"/>
              </w:rPr>
            </w:pPr>
          </w:p>
          <w:p>
            <w:pPr>
              <w:spacing w:line="460" w:lineRule="exact"/>
              <w:ind w:firstLine="1200" w:firstLineChars="50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供应商授权代表身份证复印件</w:t>
            </w:r>
          </w:p>
          <w:p>
            <w:pPr>
              <w:spacing w:line="460" w:lineRule="exact"/>
              <w:ind w:firstLine="1920" w:firstLineChars="800"/>
              <w:rPr>
                <w:rFonts w:hint="eastAsia" w:ascii="宋体" w:hAnsi="宋体" w:eastAsia="宋体" w:cs="宋体"/>
                <w:color w:val="auto"/>
                <w:sz w:val="24"/>
                <w:highlight w:val="none"/>
              </w:rPr>
            </w:pPr>
            <w:r>
              <w:rPr>
                <w:rFonts w:hint="eastAsia" w:ascii="宋体" w:hAnsi="宋体" w:eastAsia="宋体" w:cs="宋体"/>
                <w:color w:val="auto"/>
                <w:sz w:val="24"/>
                <w:highlight w:val="none"/>
              </w:rPr>
              <w:t>（粘贴处）</w:t>
            </w:r>
          </w:p>
        </w:tc>
      </w:tr>
    </w:tbl>
    <w:p>
      <w:pPr>
        <w:spacing w:line="460" w:lineRule="exact"/>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详细通讯地址：  </w:t>
      </w:r>
    </w:p>
    <w:p>
      <w:pPr>
        <w:spacing w:line="460" w:lineRule="exact"/>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电话：</w:t>
      </w:r>
    </w:p>
    <w:p>
      <w:pPr>
        <w:spacing w:line="460" w:lineRule="exact"/>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传真：</w:t>
      </w:r>
    </w:p>
    <w:p>
      <w:pPr>
        <w:spacing w:line="460" w:lineRule="exact"/>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邮政编码:</w:t>
      </w:r>
    </w:p>
    <w:p>
      <w:pPr>
        <w:spacing w:line="460" w:lineRule="exact"/>
        <w:rPr>
          <w:rFonts w:hint="eastAsia" w:ascii="宋体" w:hAnsi="宋体" w:eastAsia="宋体" w:cs="宋体"/>
          <w:color w:val="auto"/>
          <w:sz w:val="22"/>
          <w:szCs w:val="22"/>
          <w:highlight w:val="none"/>
        </w:rPr>
      </w:pPr>
    </w:p>
    <w:p>
      <w:pPr>
        <w:spacing w:line="460" w:lineRule="exact"/>
        <w:rPr>
          <w:rFonts w:hint="eastAsia" w:ascii="宋体" w:hAnsi="宋体" w:eastAsia="宋体" w:cs="宋体"/>
          <w:b/>
          <w:bCs/>
          <w:color w:val="auto"/>
          <w:sz w:val="22"/>
          <w:szCs w:val="22"/>
          <w:highlight w:val="none"/>
        </w:rPr>
      </w:pPr>
    </w:p>
    <w:p>
      <w:pPr>
        <w:spacing w:line="460" w:lineRule="exact"/>
        <w:rPr>
          <w:rFonts w:hint="eastAsia" w:ascii="宋体" w:hAnsi="宋体" w:eastAsia="宋体" w:cs="宋体"/>
          <w:b/>
          <w:bCs/>
          <w:color w:val="auto"/>
          <w:sz w:val="22"/>
          <w:szCs w:val="22"/>
          <w:highlight w:val="none"/>
        </w:rPr>
      </w:pPr>
    </w:p>
    <w:p>
      <w:pPr>
        <w:spacing w:line="380" w:lineRule="exact"/>
        <w:rPr>
          <w:rFonts w:hint="eastAsia" w:ascii="宋体" w:hAnsi="宋体" w:eastAsia="宋体" w:cs="宋体"/>
          <w:b/>
          <w:bCs/>
          <w:color w:val="auto"/>
          <w:sz w:val="22"/>
          <w:szCs w:val="22"/>
          <w:highlight w:val="none"/>
        </w:rPr>
      </w:pPr>
    </w:p>
    <w:p>
      <w:pPr>
        <w:spacing w:line="380" w:lineRule="exact"/>
        <w:rPr>
          <w:rFonts w:hint="eastAsia" w:ascii="宋体" w:hAnsi="宋体" w:eastAsia="宋体" w:cs="宋体"/>
          <w:b/>
          <w:bCs/>
          <w:color w:val="auto"/>
          <w:sz w:val="22"/>
          <w:szCs w:val="22"/>
          <w:highlight w:val="none"/>
        </w:rPr>
      </w:pPr>
    </w:p>
    <w:p>
      <w:pPr>
        <w:spacing w:line="380" w:lineRule="exact"/>
        <w:rPr>
          <w:rFonts w:hint="eastAsia" w:ascii="宋体" w:hAnsi="宋体" w:eastAsia="宋体" w:cs="宋体"/>
          <w:b/>
          <w:bCs/>
          <w:color w:val="auto"/>
          <w:sz w:val="22"/>
          <w:szCs w:val="22"/>
          <w:highlight w:val="none"/>
        </w:rPr>
      </w:pPr>
    </w:p>
    <w:p>
      <w:pPr>
        <w:spacing w:line="380" w:lineRule="exact"/>
        <w:rPr>
          <w:rFonts w:hint="eastAsia" w:ascii="宋体" w:hAnsi="宋体" w:eastAsia="宋体" w:cs="宋体"/>
          <w:b/>
          <w:bCs/>
          <w:color w:val="auto"/>
          <w:sz w:val="22"/>
          <w:szCs w:val="22"/>
          <w:highlight w:val="none"/>
        </w:rPr>
      </w:pPr>
    </w:p>
    <w:p>
      <w:pPr>
        <w:spacing w:line="380" w:lineRule="exact"/>
        <w:rPr>
          <w:rFonts w:hint="eastAsia" w:ascii="宋体" w:hAnsi="宋体" w:eastAsia="宋体" w:cs="宋体"/>
          <w:b/>
          <w:bCs/>
          <w:color w:val="auto"/>
          <w:sz w:val="22"/>
          <w:szCs w:val="22"/>
          <w:highlight w:val="none"/>
        </w:rPr>
      </w:pPr>
    </w:p>
    <w:p>
      <w:pPr>
        <w:spacing w:line="380" w:lineRule="exact"/>
        <w:rPr>
          <w:rFonts w:hint="eastAsia" w:ascii="宋体" w:hAnsi="宋体" w:eastAsia="宋体" w:cs="宋体"/>
          <w:b/>
          <w:bCs/>
          <w:color w:val="auto"/>
          <w:sz w:val="22"/>
          <w:szCs w:val="22"/>
          <w:highlight w:val="none"/>
        </w:rPr>
      </w:pPr>
    </w:p>
    <w:p>
      <w:pPr>
        <w:spacing w:line="380" w:lineRule="exact"/>
        <w:rPr>
          <w:rFonts w:hint="eastAsia" w:ascii="宋体" w:hAnsi="宋体" w:eastAsia="宋体" w:cs="宋体"/>
          <w:b/>
          <w:bCs/>
          <w:color w:val="auto"/>
          <w:sz w:val="22"/>
          <w:szCs w:val="22"/>
          <w:highlight w:val="none"/>
        </w:rPr>
      </w:pPr>
    </w:p>
    <w:p>
      <w:pPr>
        <w:spacing w:line="380" w:lineRule="exact"/>
        <w:ind w:left="-358" w:leftChars="-171" w:hanging="1"/>
        <w:jc w:val="center"/>
        <w:rPr>
          <w:rFonts w:hint="eastAsia" w:ascii="宋体" w:hAnsi="宋体" w:eastAsia="宋体" w:cs="宋体"/>
          <w:b/>
          <w:bCs/>
          <w:color w:val="auto"/>
          <w:sz w:val="28"/>
          <w:szCs w:val="28"/>
          <w:highlight w:val="none"/>
        </w:rPr>
      </w:pPr>
    </w:p>
    <w:p>
      <w:pPr>
        <w:spacing w:line="380" w:lineRule="exact"/>
        <w:ind w:left="-358" w:leftChars="-171" w:hanging="1"/>
        <w:jc w:val="center"/>
        <w:rPr>
          <w:rFonts w:hint="eastAsia" w:ascii="宋体" w:hAnsi="宋体" w:eastAsia="宋体" w:cs="宋体"/>
          <w:b/>
          <w:bCs/>
          <w:color w:val="auto"/>
          <w:sz w:val="28"/>
          <w:szCs w:val="28"/>
          <w:highlight w:val="none"/>
        </w:rPr>
      </w:pPr>
    </w:p>
    <w:p>
      <w:pPr>
        <w:pStyle w:val="15"/>
        <w:rPr>
          <w:rFonts w:hint="eastAsia" w:ascii="宋体" w:hAnsi="宋体" w:eastAsia="宋体" w:cs="宋体"/>
          <w:highlight w:val="none"/>
        </w:rPr>
      </w:pPr>
    </w:p>
    <w:p>
      <w:pPr>
        <w:widowControl/>
        <w:numPr>
          <w:ilvl w:val="0"/>
          <w:numId w:val="0"/>
        </w:numPr>
        <w:kinsoku/>
        <w:wordWrap/>
        <w:overflowPunct/>
        <w:topLinePunct w:val="0"/>
        <w:bidi w:val="0"/>
        <w:adjustRightInd w:val="0"/>
        <w:snapToGrid w:val="0"/>
        <w:spacing w:line="420" w:lineRule="exact"/>
        <w:jc w:val="left"/>
        <w:rPr>
          <w:rFonts w:hint="eastAsia" w:ascii="宋体" w:hAnsi="宋体" w:cs="宋体"/>
          <w:b/>
          <w:kern w:val="0"/>
          <w:sz w:val="24"/>
        </w:rPr>
      </w:pPr>
    </w:p>
    <w:p>
      <w:pPr>
        <w:widowControl/>
        <w:numPr>
          <w:ilvl w:val="0"/>
          <w:numId w:val="0"/>
        </w:numPr>
        <w:kinsoku/>
        <w:wordWrap/>
        <w:overflowPunct/>
        <w:topLinePunct w:val="0"/>
        <w:bidi w:val="0"/>
        <w:adjustRightInd w:val="0"/>
        <w:snapToGrid w:val="0"/>
        <w:spacing w:line="420" w:lineRule="exact"/>
        <w:jc w:val="center"/>
        <w:rPr>
          <w:rFonts w:hint="eastAsia" w:ascii="宋体" w:hAnsi="宋体" w:cs="宋体"/>
          <w:b/>
          <w:kern w:val="0"/>
          <w:sz w:val="28"/>
          <w:szCs w:val="28"/>
        </w:rPr>
      </w:pPr>
    </w:p>
    <w:p>
      <w:pPr>
        <w:widowControl/>
        <w:numPr>
          <w:ilvl w:val="0"/>
          <w:numId w:val="0"/>
        </w:numPr>
        <w:kinsoku/>
        <w:wordWrap/>
        <w:overflowPunct/>
        <w:topLinePunct w:val="0"/>
        <w:bidi w:val="0"/>
        <w:adjustRightInd w:val="0"/>
        <w:snapToGrid w:val="0"/>
        <w:spacing w:line="420" w:lineRule="exact"/>
        <w:jc w:val="center"/>
        <w:rPr>
          <w:rFonts w:hint="eastAsia" w:ascii="宋体" w:hAnsi="宋体" w:cs="宋体"/>
          <w:b/>
          <w:kern w:val="0"/>
          <w:sz w:val="28"/>
          <w:szCs w:val="28"/>
        </w:rPr>
      </w:pPr>
      <w:r>
        <w:rPr>
          <w:rFonts w:hint="eastAsia" w:ascii="宋体" w:hAnsi="宋体" w:cs="宋体"/>
          <w:b/>
          <w:kern w:val="0"/>
          <w:sz w:val="28"/>
          <w:szCs w:val="28"/>
        </w:rPr>
        <w:t>具有履行合同所必须的专业技术能力的承诺函</w:t>
      </w:r>
    </w:p>
    <w:p>
      <w:pPr>
        <w:pStyle w:val="9"/>
        <w:numPr>
          <w:ilvl w:val="0"/>
          <w:numId w:val="0"/>
        </w:numPr>
        <w:rPr>
          <w:rFonts w:hint="eastAsia"/>
        </w:rPr>
      </w:pP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u w:val="single"/>
          <w:lang w:val="en-US" w:eastAsia="zh-CN"/>
        </w:rPr>
        <w:t>衢州市第二人民医院</w:t>
      </w:r>
      <w:r>
        <w:rPr>
          <w:rFonts w:hint="eastAsia" w:ascii="宋体" w:hAnsi="宋体" w:cs="宋体"/>
          <w:sz w:val="24"/>
          <w:szCs w:val="24"/>
          <w:u w:val="single"/>
        </w:rPr>
        <w:t xml:space="preserve"> </w:t>
      </w:r>
      <w:r>
        <w:rPr>
          <w:rFonts w:hint="eastAsia" w:ascii="宋体" w:hAnsi="宋体" w:cs="宋体"/>
          <w:sz w:val="24"/>
          <w:szCs w:val="24"/>
        </w:rPr>
        <w:t>：</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我方</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供应商</w:t>
      </w:r>
      <w:r>
        <w:rPr>
          <w:rFonts w:hint="eastAsia" w:ascii="宋体" w:hAnsi="宋体" w:cs="宋体"/>
          <w:sz w:val="24"/>
          <w:szCs w:val="24"/>
          <w:u w:val="single"/>
        </w:rPr>
        <w:t xml:space="preserve">）          </w:t>
      </w:r>
      <w:r>
        <w:rPr>
          <w:rFonts w:hint="eastAsia" w:ascii="宋体" w:hAnsi="宋体" w:cs="宋体"/>
          <w:sz w:val="24"/>
          <w:szCs w:val="24"/>
        </w:rPr>
        <w:t>承诺具有履行合同所必需的专业技术能力。如有虚假，</w:t>
      </w:r>
      <w:r>
        <w:rPr>
          <w:rFonts w:hint="eastAsia" w:ascii="宋体" w:hAnsi="宋体" w:cs="宋体"/>
          <w:sz w:val="24"/>
          <w:szCs w:val="24"/>
          <w:lang w:val="en-US" w:eastAsia="zh-CN"/>
        </w:rPr>
        <w:t>采购</w:t>
      </w:r>
      <w:r>
        <w:rPr>
          <w:rFonts w:hint="eastAsia" w:ascii="宋体" w:hAnsi="宋体" w:cs="宋体"/>
          <w:sz w:val="24"/>
          <w:szCs w:val="24"/>
        </w:rPr>
        <w:t>人可取消我方任何资格（中标/签订合同），我方对此无任何异议。</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特此承诺！</w:t>
      </w:r>
    </w:p>
    <w:p>
      <w:pPr>
        <w:autoSpaceDE w:val="0"/>
        <w:autoSpaceDN w:val="0"/>
        <w:adjustRightInd w:val="0"/>
        <w:spacing w:line="360" w:lineRule="auto"/>
        <w:jc w:val="center"/>
        <w:rPr>
          <w:rFonts w:hint="eastAsia" w:ascii="宋体" w:hAnsi="宋体" w:cs="宋体"/>
          <w:szCs w:val="21"/>
          <w:lang w:val="en-US" w:eastAsia="zh-CN"/>
        </w:rPr>
      </w:pPr>
      <w:r>
        <w:rPr>
          <w:rFonts w:hint="eastAsia" w:ascii="宋体" w:hAnsi="宋体" w:cs="宋体"/>
          <w:szCs w:val="21"/>
        </w:rPr>
        <w:t xml:space="preserve"> </w:t>
      </w:r>
      <w:r>
        <w:rPr>
          <w:rFonts w:hint="eastAsia" w:ascii="宋体" w:hAnsi="宋体" w:cs="宋体"/>
          <w:szCs w:val="21"/>
          <w:lang w:val="en-US" w:eastAsia="zh-CN"/>
        </w:rPr>
        <w:t xml:space="preserve">                    </w:t>
      </w:r>
    </w:p>
    <w:p>
      <w:pPr>
        <w:autoSpaceDE w:val="0"/>
        <w:autoSpaceDN w:val="0"/>
        <w:adjustRightInd w:val="0"/>
        <w:spacing w:line="360" w:lineRule="auto"/>
        <w:jc w:val="center"/>
        <w:rPr>
          <w:rFonts w:hint="eastAsia" w:ascii="宋体" w:hAnsi="宋体" w:cs="宋体"/>
          <w:szCs w:val="21"/>
          <w:lang w:val="en-US" w:eastAsia="zh-CN"/>
        </w:rPr>
      </w:pPr>
    </w:p>
    <w:p>
      <w:pPr>
        <w:autoSpaceDE w:val="0"/>
        <w:autoSpaceDN w:val="0"/>
        <w:adjustRightInd w:val="0"/>
        <w:spacing w:line="360" w:lineRule="auto"/>
        <w:jc w:val="center"/>
        <w:rPr>
          <w:rFonts w:hint="eastAsia" w:ascii="宋体" w:hAnsi="宋体" w:cs="宋体"/>
          <w:szCs w:val="21"/>
          <w:lang w:val="en-US" w:eastAsia="zh-CN"/>
        </w:rPr>
      </w:pPr>
    </w:p>
    <w:p>
      <w:pPr>
        <w:autoSpaceDE w:val="0"/>
        <w:autoSpaceDN w:val="0"/>
        <w:adjustRightInd w:val="0"/>
        <w:spacing w:line="360" w:lineRule="auto"/>
        <w:jc w:val="center"/>
        <w:rPr>
          <w:rFonts w:hint="eastAsia" w:ascii="宋体" w:hAnsi="宋体" w:cs="宋体"/>
          <w:szCs w:val="21"/>
          <w:lang w:val="en-US" w:eastAsia="zh-CN"/>
        </w:rPr>
      </w:pPr>
    </w:p>
    <w:p>
      <w:pPr>
        <w:autoSpaceDE w:val="0"/>
        <w:autoSpaceDN w:val="0"/>
        <w:adjustRightInd w:val="0"/>
        <w:spacing w:line="360" w:lineRule="auto"/>
        <w:jc w:val="center"/>
        <w:rPr>
          <w:rFonts w:hint="eastAsia" w:ascii="宋体" w:hAnsi="宋体" w:cs="宋体"/>
          <w:szCs w:val="21"/>
          <w:lang w:val="en-US" w:eastAsia="zh-CN"/>
        </w:rPr>
      </w:pPr>
    </w:p>
    <w:p>
      <w:pPr>
        <w:autoSpaceDE w:val="0"/>
        <w:autoSpaceDN w:val="0"/>
        <w:adjustRightInd w:val="0"/>
        <w:spacing w:line="360" w:lineRule="auto"/>
        <w:jc w:val="center"/>
        <w:rPr>
          <w:rFonts w:hint="eastAsia" w:ascii="宋体" w:hAnsi="宋体" w:cs="宋体"/>
          <w:szCs w:val="21"/>
          <w:lang w:val="en-US" w:eastAsia="zh-CN"/>
        </w:rPr>
      </w:pPr>
    </w:p>
    <w:p>
      <w:pPr>
        <w:autoSpaceDE w:val="0"/>
        <w:autoSpaceDN w:val="0"/>
        <w:adjustRightInd w:val="0"/>
        <w:spacing w:line="360" w:lineRule="auto"/>
        <w:jc w:val="center"/>
        <w:rPr>
          <w:rFonts w:hint="eastAsia" w:ascii="宋体" w:hAnsi="宋体" w:cs="宋体"/>
          <w:sz w:val="24"/>
        </w:rPr>
      </w:pPr>
      <w:r>
        <w:rPr>
          <w:rFonts w:hint="eastAsia" w:ascii="宋体" w:hAnsi="宋体" w:cs="宋体"/>
          <w:szCs w:val="21"/>
          <w:lang w:val="en-US" w:eastAsia="zh-CN"/>
        </w:rPr>
        <w:t xml:space="preserve">                                </w:t>
      </w:r>
      <w:r>
        <w:rPr>
          <w:rFonts w:hint="eastAsia" w:ascii="宋体" w:hAnsi="宋体" w:cs="宋体"/>
          <w:sz w:val="24"/>
        </w:rPr>
        <w:t>供应商全称（盖章）：</w:t>
      </w:r>
      <w:r>
        <w:rPr>
          <w:rFonts w:hint="eastAsia" w:ascii="宋体" w:hAnsi="宋体" w:cs="宋体"/>
          <w:sz w:val="24"/>
          <w:u w:val="single"/>
        </w:rPr>
        <w:t xml:space="preserve">       </w:t>
      </w:r>
    </w:p>
    <w:p>
      <w:pPr>
        <w:autoSpaceDE w:val="0"/>
        <w:autoSpaceDN w:val="0"/>
        <w:adjustRightInd w:val="0"/>
        <w:spacing w:line="360" w:lineRule="auto"/>
        <w:jc w:val="center"/>
        <w:rPr>
          <w:rFonts w:hint="eastAsia" w:ascii="宋体" w:hAnsi="宋体" w:cs="宋体"/>
          <w:sz w:val="24"/>
        </w:rPr>
      </w:pPr>
      <w:r>
        <w:rPr>
          <w:rFonts w:hint="eastAsia" w:ascii="宋体" w:hAnsi="宋体" w:cs="宋体"/>
          <w:sz w:val="24"/>
        </w:rPr>
        <w:t xml:space="preserve">                         </w:t>
      </w:r>
      <w:r>
        <w:rPr>
          <w:rFonts w:hint="eastAsia" w:hAnsi="宋体" w:cs="宋体"/>
          <w:bCs/>
          <w:sz w:val="24"/>
        </w:rPr>
        <w:t>法定代表人或委托代理人（签字或盖章）</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i/>
          <w:iCs/>
          <w:sz w:val="24"/>
        </w:rPr>
        <w:t xml:space="preserve">     </w:t>
      </w:r>
    </w:p>
    <w:p>
      <w:pPr>
        <w:autoSpaceDE w:val="0"/>
        <w:autoSpaceDN w:val="0"/>
        <w:adjustRightInd w:val="0"/>
        <w:spacing w:line="360" w:lineRule="auto"/>
        <w:jc w:val="center"/>
        <w:rPr>
          <w:rFonts w:hint="eastAsia" w:ascii="宋体" w:hAnsi="宋体" w:cs="宋体"/>
          <w:sz w:val="24"/>
        </w:rPr>
      </w:pPr>
      <w:r>
        <w:rPr>
          <w:rFonts w:hint="eastAsia" w:ascii="宋体" w:hAnsi="宋体" w:cs="宋体"/>
          <w:sz w:val="24"/>
        </w:rPr>
        <w:t xml:space="preserve">                                日    期：年   月   日</w:t>
      </w:r>
    </w:p>
    <w:p>
      <w:pPr>
        <w:spacing w:line="600" w:lineRule="exact"/>
        <w:jc w:val="both"/>
        <w:rPr>
          <w:rFonts w:hint="eastAsia" w:ascii="宋体" w:hAnsi="宋体" w:eastAsia="宋体" w:cs="宋体"/>
          <w:b/>
          <w:bCs/>
          <w:color w:val="auto"/>
          <w:sz w:val="30"/>
          <w:szCs w:val="30"/>
          <w:highlight w:val="none"/>
        </w:rPr>
      </w:pPr>
    </w:p>
    <w:p>
      <w:pPr>
        <w:spacing w:line="600" w:lineRule="exact"/>
        <w:jc w:val="center"/>
        <w:rPr>
          <w:rFonts w:hint="eastAsia" w:ascii="宋体" w:hAnsi="宋体" w:eastAsia="宋体" w:cs="宋体"/>
          <w:b/>
          <w:bCs/>
          <w:color w:val="auto"/>
          <w:sz w:val="30"/>
          <w:szCs w:val="30"/>
          <w:highlight w:val="none"/>
        </w:rPr>
      </w:pPr>
    </w:p>
    <w:p>
      <w:pPr>
        <w:spacing w:line="600" w:lineRule="exact"/>
        <w:jc w:val="center"/>
        <w:rPr>
          <w:rFonts w:hint="eastAsia" w:ascii="宋体" w:hAnsi="宋体" w:eastAsia="宋体" w:cs="宋体"/>
          <w:b/>
          <w:bCs/>
          <w:color w:val="auto"/>
          <w:sz w:val="30"/>
          <w:szCs w:val="30"/>
          <w:highlight w:val="none"/>
        </w:rPr>
      </w:pPr>
    </w:p>
    <w:p>
      <w:pPr>
        <w:spacing w:line="600" w:lineRule="exact"/>
        <w:jc w:val="center"/>
        <w:rPr>
          <w:rFonts w:hint="eastAsia" w:ascii="宋体" w:hAnsi="宋体" w:eastAsia="宋体" w:cs="宋体"/>
          <w:b/>
          <w:bCs/>
          <w:color w:val="auto"/>
          <w:sz w:val="30"/>
          <w:szCs w:val="30"/>
          <w:highlight w:val="none"/>
        </w:rPr>
      </w:pPr>
    </w:p>
    <w:p>
      <w:pPr>
        <w:spacing w:line="600" w:lineRule="exact"/>
        <w:jc w:val="center"/>
        <w:rPr>
          <w:rFonts w:hint="eastAsia" w:ascii="宋体" w:hAnsi="宋体" w:eastAsia="宋体" w:cs="宋体"/>
          <w:b/>
          <w:bCs/>
          <w:color w:val="auto"/>
          <w:sz w:val="30"/>
          <w:szCs w:val="30"/>
          <w:highlight w:val="none"/>
        </w:rPr>
      </w:pPr>
    </w:p>
    <w:p>
      <w:pPr>
        <w:spacing w:line="600" w:lineRule="exact"/>
        <w:jc w:val="center"/>
        <w:rPr>
          <w:rFonts w:hint="eastAsia" w:ascii="宋体" w:hAnsi="宋体" w:eastAsia="宋体" w:cs="宋体"/>
          <w:b/>
          <w:bCs/>
          <w:color w:val="auto"/>
          <w:sz w:val="30"/>
          <w:szCs w:val="30"/>
          <w:highlight w:val="none"/>
        </w:rPr>
      </w:pPr>
    </w:p>
    <w:p>
      <w:pPr>
        <w:spacing w:line="600" w:lineRule="exact"/>
        <w:jc w:val="center"/>
        <w:rPr>
          <w:rFonts w:hint="eastAsia" w:ascii="宋体" w:hAnsi="宋体" w:eastAsia="宋体" w:cs="宋体"/>
          <w:b/>
          <w:bCs/>
          <w:color w:val="auto"/>
          <w:sz w:val="30"/>
          <w:szCs w:val="30"/>
          <w:highlight w:val="none"/>
        </w:rPr>
      </w:pPr>
    </w:p>
    <w:p>
      <w:pPr>
        <w:spacing w:line="600" w:lineRule="exact"/>
        <w:jc w:val="center"/>
        <w:rPr>
          <w:rFonts w:hint="eastAsia" w:ascii="宋体" w:hAnsi="宋体" w:eastAsia="宋体" w:cs="宋体"/>
          <w:b/>
          <w:bCs/>
          <w:color w:val="auto"/>
          <w:sz w:val="30"/>
          <w:szCs w:val="30"/>
          <w:highlight w:val="none"/>
        </w:rPr>
      </w:pPr>
    </w:p>
    <w:p>
      <w:pPr>
        <w:spacing w:line="600" w:lineRule="exact"/>
        <w:jc w:val="center"/>
        <w:rPr>
          <w:rFonts w:hint="eastAsia" w:ascii="宋体" w:hAnsi="宋体" w:eastAsia="宋体" w:cs="宋体"/>
          <w:b/>
          <w:bCs/>
          <w:color w:val="auto"/>
          <w:sz w:val="30"/>
          <w:szCs w:val="30"/>
          <w:highlight w:val="none"/>
        </w:rPr>
      </w:pPr>
    </w:p>
    <w:p>
      <w:pPr>
        <w:spacing w:line="600" w:lineRule="exact"/>
        <w:jc w:val="center"/>
        <w:rPr>
          <w:rFonts w:hint="eastAsia" w:ascii="宋体" w:hAnsi="宋体" w:eastAsia="宋体" w:cs="宋体"/>
          <w:b/>
          <w:bCs/>
          <w:color w:val="auto"/>
          <w:sz w:val="30"/>
          <w:szCs w:val="30"/>
          <w:highlight w:val="none"/>
        </w:rPr>
      </w:pPr>
    </w:p>
    <w:p>
      <w:pPr>
        <w:spacing w:line="600" w:lineRule="exact"/>
        <w:jc w:val="center"/>
        <w:rPr>
          <w:rFonts w:hint="eastAsia" w:ascii="宋体" w:hAnsi="宋体" w:eastAsia="宋体" w:cs="宋体"/>
          <w:b/>
          <w:bCs/>
          <w:color w:val="auto"/>
          <w:sz w:val="30"/>
          <w:szCs w:val="30"/>
          <w:highlight w:val="none"/>
        </w:rPr>
      </w:pPr>
    </w:p>
    <w:p>
      <w:pPr>
        <w:spacing w:line="600" w:lineRule="exact"/>
        <w:jc w:val="both"/>
        <w:rPr>
          <w:rFonts w:hint="eastAsia" w:ascii="宋体" w:hAnsi="宋体" w:eastAsia="宋体" w:cs="宋体"/>
          <w:b/>
          <w:bCs/>
          <w:color w:val="auto"/>
          <w:sz w:val="30"/>
          <w:szCs w:val="30"/>
          <w:highlight w:val="none"/>
        </w:rPr>
      </w:pPr>
    </w:p>
    <w:p>
      <w:pPr>
        <w:spacing w:line="600" w:lineRule="exact"/>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投标廉政承诺书</w:t>
      </w:r>
    </w:p>
    <w:p>
      <w:pPr>
        <w:spacing w:line="600" w:lineRule="exact"/>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为维护市场公平竞争，营造诚实守信的招投标交易环境，防止发生违法违纪行为，根据国家有关法律法规和廉政建设责任制有关规定，本投标人特作如下承诺：</w:t>
      </w:r>
    </w:p>
    <w:p>
      <w:pPr>
        <w:spacing w:line="600" w:lineRule="exac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1．不向招标人、招标代理机构及其他投标人行贿，串通一气搞假投标、陪标、围标、串标。</w:t>
      </w:r>
    </w:p>
    <w:p>
      <w:pPr>
        <w:spacing w:line="600" w:lineRule="exac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2．不向评标专家行贿，以不正当手段谋取中标。</w:t>
      </w:r>
    </w:p>
    <w:p>
      <w:pPr>
        <w:spacing w:line="600" w:lineRule="exac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3．不向招标投标监管人员请客、送礼及组织其它有可能影响客观公正监管的活动。</w:t>
      </w:r>
    </w:p>
    <w:p>
      <w:pPr>
        <w:spacing w:line="600" w:lineRule="exac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4．不提供虚假材料谋取中标。在资格预审材料中，主动提供近两年信用档案情况，包括有无不良行为记录和公示期限证明。</w:t>
      </w:r>
    </w:p>
    <w:p>
      <w:pPr>
        <w:spacing w:line="600" w:lineRule="exac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在本次投标过程中，本投标人将严格遵守各项廉政制度，如出现违反行为，本投标人自愿承担相关责任，接受招标投标监督管理部门、纪检监察机关或司法机关的调查处理。</w:t>
      </w:r>
    </w:p>
    <w:p>
      <w:pPr>
        <w:spacing w:line="600" w:lineRule="exact"/>
        <w:rPr>
          <w:rFonts w:hint="eastAsia" w:ascii="宋体" w:hAnsi="宋体" w:eastAsia="宋体" w:cs="宋体"/>
          <w:bCs/>
          <w:color w:val="auto"/>
          <w:sz w:val="24"/>
          <w:highlight w:val="none"/>
        </w:rPr>
      </w:pPr>
    </w:p>
    <w:p>
      <w:pPr>
        <w:adjustRightInd w:val="0"/>
        <w:snapToGrid w:val="0"/>
        <w:spacing w:line="500" w:lineRule="exact"/>
        <w:ind w:left="482" w:hanging="482"/>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供应商（盖章）：</w:t>
      </w:r>
    </w:p>
    <w:p>
      <w:pPr>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法定代表人或其授权代表人（签字或盖章）：</w:t>
      </w:r>
    </w:p>
    <w:p>
      <w:pPr>
        <w:spacing w:line="600" w:lineRule="exac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本次投标项目：</w:t>
      </w:r>
    </w:p>
    <w:p>
      <w:pPr>
        <w:spacing w:line="600" w:lineRule="exac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xml:space="preserve">年   月   日    </w:t>
      </w:r>
    </w:p>
    <w:p>
      <w:pPr>
        <w:spacing w:line="380" w:lineRule="exact"/>
        <w:rPr>
          <w:rFonts w:hint="eastAsia" w:ascii="宋体" w:hAnsi="宋体" w:eastAsia="宋体" w:cs="宋体"/>
          <w:b/>
          <w:bCs/>
          <w:color w:val="auto"/>
          <w:sz w:val="28"/>
          <w:szCs w:val="28"/>
          <w:highlight w:val="none"/>
        </w:rPr>
      </w:pPr>
    </w:p>
    <w:p>
      <w:pPr>
        <w:spacing w:line="380" w:lineRule="exact"/>
        <w:rPr>
          <w:rFonts w:hint="eastAsia" w:ascii="宋体" w:hAnsi="宋体" w:eastAsia="宋体" w:cs="宋体"/>
          <w:b/>
          <w:bCs/>
          <w:color w:val="auto"/>
          <w:sz w:val="28"/>
          <w:szCs w:val="28"/>
          <w:highlight w:val="none"/>
        </w:rPr>
      </w:pPr>
    </w:p>
    <w:p>
      <w:pPr>
        <w:spacing w:line="380" w:lineRule="exact"/>
        <w:rPr>
          <w:rFonts w:hint="eastAsia" w:ascii="宋体" w:hAnsi="宋体" w:eastAsia="宋体" w:cs="宋体"/>
          <w:b/>
          <w:bCs/>
          <w:color w:val="auto"/>
          <w:sz w:val="28"/>
          <w:szCs w:val="28"/>
          <w:highlight w:val="none"/>
        </w:rPr>
      </w:pPr>
    </w:p>
    <w:p>
      <w:pPr>
        <w:spacing w:line="380" w:lineRule="exact"/>
        <w:rPr>
          <w:rFonts w:hint="eastAsia" w:ascii="宋体" w:hAnsi="宋体" w:eastAsia="宋体" w:cs="宋体"/>
          <w:b/>
          <w:bCs/>
          <w:color w:val="auto"/>
          <w:sz w:val="28"/>
          <w:szCs w:val="28"/>
          <w:highlight w:val="none"/>
        </w:rPr>
      </w:pPr>
    </w:p>
    <w:p>
      <w:pPr>
        <w:spacing w:line="380" w:lineRule="exact"/>
        <w:rPr>
          <w:rFonts w:hint="eastAsia" w:ascii="宋体" w:hAnsi="宋体" w:eastAsia="宋体" w:cs="宋体"/>
          <w:b/>
          <w:bCs/>
          <w:color w:val="auto"/>
          <w:sz w:val="28"/>
          <w:szCs w:val="28"/>
          <w:highlight w:val="none"/>
        </w:rPr>
      </w:pPr>
    </w:p>
    <w:p>
      <w:pPr>
        <w:spacing w:line="380" w:lineRule="exact"/>
        <w:rPr>
          <w:rFonts w:hint="eastAsia" w:ascii="宋体" w:hAnsi="宋体" w:eastAsia="宋体" w:cs="宋体"/>
          <w:b/>
          <w:bCs/>
          <w:color w:val="auto"/>
          <w:sz w:val="28"/>
          <w:szCs w:val="28"/>
          <w:highlight w:val="none"/>
        </w:rPr>
      </w:pPr>
    </w:p>
    <w:p>
      <w:pPr>
        <w:spacing w:line="380" w:lineRule="exact"/>
        <w:rPr>
          <w:rFonts w:hint="eastAsia" w:ascii="宋体" w:hAnsi="宋体" w:eastAsia="宋体" w:cs="宋体"/>
          <w:b/>
          <w:bCs/>
          <w:color w:val="auto"/>
          <w:sz w:val="28"/>
          <w:szCs w:val="28"/>
          <w:highlight w:val="none"/>
        </w:rPr>
      </w:pPr>
    </w:p>
    <w:p>
      <w:pPr>
        <w:spacing w:line="380" w:lineRule="exact"/>
        <w:rPr>
          <w:rFonts w:hint="eastAsia" w:ascii="宋体" w:hAnsi="宋体" w:eastAsia="宋体" w:cs="宋体"/>
          <w:b/>
          <w:bCs/>
          <w:color w:val="auto"/>
          <w:sz w:val="28"/>
          <w:szCs w:val="28"/>
          <w:highlight w:val="none"/>
        </w:rPr>
      </w:pPr>
    </w:p>
    <w:p>
      <w:pPr>
        <w:spacing w:line="380" w:lineRule="exact"/>
        <w:rPr>
          <w:rFonts w:hint="eastAsia" w:ascii="宋体" w:hAnsi="宋体" w:eastAsia="宋体" w:cs="宋体"/>
          <w:b/>
          <w:bCs/>
          <w:color w:val="auto"/>
          <w:sz w:val="28"/>
          <w:szCs w:val="28"/>
          <w:highlight w:val="none"/>
        </w:rPr>
      </w:pPr>
    </w:p>
    <w:p>
      <w:pPr>
        <w:spacing w:line="380" w:lineRule="exact"/>
        <w:rPr>
          <w:rFonts w:hint="eastAsia" w:ascii="宋体" w:hAnsi="宋体" w:eastAsia="宋体" w:cs="宋体"/>
          <w:b/>
          <w:bCs/>
          <w:color w:val="auto"/>
          <w:sz w:val="28"/>
          <w:szCs w:val="28"/>
          <w:highlight w:val="none"/>
        </w:rPr>
      </w:pPr>
    </w:p>
    <w:bookmarkEnd w:id="11"/>
    <w:bookmarkEnd w:id="12"/>
    <w:bookmarkEnd w:id="13"/>
    <w:bookmarkEnd w:id="14"/>
    <w:bookmarkEnd w:id="15"/>
    <w:p>
      <w:pPr>
        <w:rPr>
          <w:rFonts w:hint="eastAsia" w:ascii="宋体" w:hAnsi="宋体" w:eastAsia="宋体" w:cs="宋体"/>
          <w:color w:val="auto"/>
          <w:highlight w:val="none"/>
        </w:rPr>
      </w:pPr>
    </w:p>
    <w:p/>
    <w:sectPr>
      <w:pgSz w:w="11906" w:h="16838"/>
      <w:pgMar w:top="1389" w:right="1247" w:bottom="1389" w:left="1247" w:header="851" w:footer="992" w:gutter="284"/>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Style w:val="13"/>
                            </w:rPr>
                          </w:pPr>
                          <w:r>
                            <w:fldChar w:fldCharType="begin"/>
                          </w:r>
                          <w:r>
                            <w:rPr>
                              <w:rStyle w:val="13"/>
                            </w:rPr>
                            <w:instrText xml:space="preserve">PAGE  </w:instrText>
                          </w:r>
                          <w:r>
                            <w:fldChar w:fldCharType="separate"/>
                          </w:r>
                          <w:r>
                            <w:rPr>
                              <w:rStyle w:val="13"/>
                            </w:rP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6"/>
                      <w:rPr>
                        <w:rStyle w:val="13"/>
                      </w:rPr>
                    </w:pPr>
                    <w:r>
                      <w:fldChar w:fldCharType="begin"/>
                    </w:r>
                    <w:r>
                      <w:rPr>
                        <w:rStyle w:val="13"/>
                      </w:rPr>
                      <w:instrText xml:space="preserve">PAGE  </w:instrText>
                    </w:r>
                    <w:r>
                      <w:fldChar w:fldCharType="separate"/>
                    </w:r>
                    <w:r>
                      <w:rPr>
                        <w:rStyle w:val="13"/>
                      </w:rP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r>
      <w:fldChar w:fldCharType="begin"/>
    </w:r>
    <w:r>
      <w:rPr>
        <w:rStyle w:val="13"/>
      </w:rPr>
      <w:instrText xml:space="preserve">PAGE  </w:instrText>
    </w:r>
    <w:r>
      <w:fldChar w:fldCharType="end"/>
    </w:r>
  </w:p>
  <w:p>
    <w:pPr>
      <w:pStyle w:val="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Style w:val="13"/>
                            </w:rPr>
                          </w:pPr>
                          <w:r>
                            <w:fldChar w:fldCharType="begin"/>
                          </w:r>
                          <w:r>
                            <w:rPr>
                              <w:rStyle w:val="13"/>
                            </w:rPr>
                            <w:instrText xml:space="preserve">PAGE  </w:instrText>
                          </w:r>
                          <w:r>
                            <w:fldChar w:fldCharType="separate"/>
                          </w:r>
                          <w:r>
                            <w:rPr>
                              <w:rStyle w:val="13"/>
                            </w:rPr>
                            <w:t>24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eTdMwBAACn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K86csPTglx/fLz9/X359Y1WS&#10;Z/BYU9W9p7o4voWRlmaJIwUT67ELNn2JD6M8iXu+iqvGyGS6tK7W65JSknKLQ/jFw3UfML5TYFky&#10;Gh7o9bKo4vQB41S6lKRuDu60MfkFjfsrQJhTROUVmG8nJtPEyYrjfpzp7aE9E7uB1qDhjraeM/Pe&#10;kcppYxYjLMZ+MY4+6EOfVyp1R//mGGmkPGnqMMESw+TQ+2Wu866lBXns56qH/2v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ml5N0zAEAAKcDAAAOAAAAAAAAAAEAIAAAAB4BAABkcnMvZTJv&#10;RG9jLnhtbFBLBQYAAAAABgAGAFkBAABcBQAAAAA=&#10;">
              <v:fill on="f" focussize="0,0"/>
              <v:stroke on="f"/>
              <v:imagedata o:title=""/>
              <o:lock v:ext="edit" aspectratio="f"/>
              <v:textbox inset="0mm,0mm,0mm,0mm" style="mso-fit-shape-to-text:t;">
                <w:txbxContent>
                  <w:p>
                    <w:pPr>
                      <w:pStyle w:val="6"/>
                      <w:rPr>
                        <w:rStyle w:val="13"/>
                      </w:rPr>
                    </w:pPr>
                    <w:r>
                      <w:fldChar w:fldCharType="begin"/>
                    </w:r>
                    <w:r>
                      <w:rPr>
                        <w:rStyle w:val="13"/>
                      </w:rPr>
                      <w:instrText xml:space="preserve">PAGE  </w:instrText>
                    </w:r>
                    <w:r>
                      <w:fldChar w:fldCharType="separate"/>
                    </w:r>
                    <w:r>
                      <w:rPr>
                        <w:rStyle w:val="13"/>
                      </w:rPr>
                      <w:t>24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2ECC8B"/>
    <w:multiLevelType w:val="singleLevel"/>
    <w:tmpl w:val="E12ECC8B"/>
    <w:lvl w:ilvl="0" w:tentative="0">
      <w:start w:val="1"/>
      <w:numFmt w:val="decimal"/>
      <w:suff w:val="nothing"/>
      <w:lvlText w:val="%1、"/>
      <w:lvlJc w:val="left"/>
    </w:lvl>
  </w:abstractNum>
  <w:abstractNum w:abstractNumId="1">
    <w:nsid w:val="EF34B07F"/>
    <w:multiLevelType w:val="singleLevel"/>
    <w:tmpl w:val="EF34B07F"/>
    <w:lvl w:ilvl="0" w:tentative="0">
      <w:start w:val="5"/>
      <w:numFmt w:val="decimal"/>
      <w:suff w:val="nothing"/>
      <w:lvlText w:val="%1、"/>
      <w:lvlJc w:val="left"/>
    </w:lvl>
  </w:abstractNum>
  <w:abstractNum w:abstractNumId="2">
    <w:nsid w:val="F72E32B5"/>
    <w:multiLevelType w:val="singleLevel"/>
    <w:tmpl w:val="F72E32B5"/>
    <w:lvl w:ilvl="0" w:tentative="0">
      <w:start w:val="2"/>
      <w:numFmt w:val="decimal"/>
      <w:suff w:val="nothing"/>
      <w:lvlText w:val="（%1）"/>
      <w:lvlJc w:val="left"/>
    </w:lvl>
  </w:abstractNum>
  <w:abstractNum w:abstractNumId="3">
    <w:nsid w:val="2575F234"/>
    <w:multiLevelType w:val="singleLevel"/>
    <w:tmpl w:val="2575F234"/>
    <w:lvl w:ilvl="0" w:tentative="0">
      <w:start w:val="5"/>
      <w:numFmt w:val="chineseCounting"/>
      <w:suff w:val="space"/>
      <w:lvlText w:val="第%1条"/>
      <w:lvlJc w:val="left"/>
      <w:rPr>
        <w:rFonts w:hint="eastAsia"/>
      </w:rPr>
    </w:lvl>
  </w:abstractNum>
  <w:abstractNum w:abstractNumId="4">
    <w:nsid w:val="5A7C37B9"/>
    <w:multiLevelType w:val="singleLevel"/>
    <w:tmpl w:val="5A7C37B9"/>
    <w:lvl w:ilvl="0" w:tentative="0">
      <w:start w:val="1"/>
      <w:numFmt w:val="decimal"/>
      <w:suff w:val="nothing"/>
      <w:lvlText w:val="%1、"/>
      <w:lvlJc w:val="left"/>
    </w:lvl>
  </w:abstractNum>
  <w:abstractNum w:abstractNumId="5">
    <w:nsid w:val="5C5F8D31"/>
    <w:multiLevelType w:val="singleLevel"/>
    <w:tmpl w:val="5C5F8D31"/>
    <w:lvl w:ilvl="0" w:tentative="0">
      <w:start w:val="8"/>
      <w:numFmt w:val="chineseCounting"/>
      <w:suff w:val="nothing"/>
      <w:lvlText w:val="%1、"/>
      <w:lvlJc w:val="left"/>
      <w:rPr>
        <w:rFonts w:hint="eastAsia"/>
      </w:rPr>
    </w:lvl>
  </w:abstractNum>
  <w:abstractNum w:abstractNumId="6">
    <w:nsid w:val="5F2CFDEC"/>
    <w:multiLevelType w:val="multilevel"/>
    <w:tmpl w:val="5F2CFDEC"/>
    <w:lvl w:ilvl="0" w:tentative="0">
      <w:start w:val="2"/>
      <w:numFmt w:val="decimal"/>
      <w:suff w:val="nothing"/>
      <w:lvlText w:val="（%1）"/>
      <w:lvlJc w:val="left"/>
      <w:pPr>
        <w:ind w:left="311"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5"/>
  </w:num>
  <w:num w:numId="2">
    <w:abstractNumId w:val="4"/>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E104ED"/>
    <w:rsid w:val="02E579F9"/>
    <w:rsid w:val="06F139DE"/>
    <w:rsid w:val="0A183A20"/>
    <w:rsid w:val="10A220B7"/>
    <w:rsid w:val="161B13E4"/>
    <w:rsid w:val="196F5D6D"/>
    <w:rsid w:val="1C672126"/>
    <w:rsid w:val="1CE226B0"/>
    <w:rsid w:val="24F2052C"/>
    <w:rsid w:val="2B98134A"/>
    <w:rsid w:val="2DD845DE"/>
    <w:rsid w:val="316631D0"/>
    <w:rsid w:val="35A10716"/>
    <w:rsid w:val="37441242"/>
    <w:rsid w:val="3D5D4772"/>
    <w:rsid w:val="3F875848"/>
    <w:rsid w:val="40E4704D"/>
    <w:rsid w:val="41147C9C"/>
    <w:rsid w:val="43C56515"/>
    <w:rsid w:val="44295C60"/>
    <w:rsid w:val="461844AC"/>
    <w:rsid w:val="476A78EC"/>
    <w:rsid w:val="4D624D84"/>
    <w:rsid w:val="51D24CF4"/>
    <w:rsid w:val="5776778D"/>
    <w:rsid w:val="59B136BF"/>
    <w:rsid w:val="5A4E49B8"/>
    <w:rsid w:val="5B867F38"/>
    <w:rsid w:val="5F5B3D80"/>
    <w:rsid w:val="65BC7972"/>
    <w:rsid w:val="69E104ED"/>
    <w:rsid w:val="6B1F4868"/>
    <w:rsid w:val="6C6F5D9F"/>
    <w:rsid w:val="6DA74534"/>
    <w:rsid w:val="6EE844E0"/>
    <w:rsid w:val="6F2701E9"/>
    <w:rsid w:val="6F422091"/>
    <w:rsid w:val="79EA04F5"/>
    <w:rsid w:val="7A495E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widowControl/>
      <w:spacing w:before="100" w:beforeLines="0" w:beforeAutospacing="1" w:after="100" w:afterLines="0" w:afterAutospacing="1"/>
      <w:jc w:val="left"/>
      <w:outlineLvl w:val="0"/>
    </w:pPr>
    <w:rPr>
      <w:rFonts w:ascii="宋体" w:hAnsi="宋体" w:cs="宋体"/>
      <w:b/>
      <w:bCs/>
      <w:kern w:val="36"/>
      <w:sz w:val="48"/>
      <w:szCs w:val="48"/>
    </w:rPr>
  </w:style>
  <w:style w:type="character" w:default="1" w:styleId="12">
    <w:name w:val="Default Paragraph Font"/>
    <w:semiHidden/>
    <w:uiPriority w:val="0"/>
  </w:style>
  <w:style w:type="table" w:default="1" w:styleId="10">
    <w:name w:val="Normal Table"/>
    <w:semiHidden/>
    <w:uiPriority w:val="0"/>
    <w:tblPr>
      <w:tblStyle w:val="10"/>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Normal Indent"/>
    <w:basedOn w:val="1"/>
    <w:qFormat/>
    <w:uiPriority w:val="0"/>
    <w:pPr>
      <w:adjustRightInd w:val="0"/>
      <w:spacing w:line="312" w:lineRule="atLeast"/>
      <w:ind w:firstLine="420"/>
      <w:textAlignment w:val="baseline"/>
    </w:pPr>
    <w:rPr>
      <w:kern w:val="0"/>
      <w:szCs w:val="20"/>
    </w:rPr>
  </w:style>
  <w:style w:type="paragraph" w:styleId="5">
    <w:name w:val="Body Text Indent"/>
    <w:basedOn w:val="1"/>
    <w:next w:val="1"/>
    <w:qFormat/>
    <w:uiPriority w:val="0"/>
    <w:pPr>
      <w:ind w:firstLine="425"/>
    </w:pPr>
    <w:rPr>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First Indent"/>
    <w:basedOn w:val="2"/>
    <w:next w:val="1"/>
    <w:qFormat/>
    <w:uiPriority w:val="0"/>
    <w:pPr>
      <w:adjustRightInd w:val="0"/>
      <w:spacing w:after="120" w:line="360" w:lineRule="auto"/>
      <w:ind w:firstLine="420"/>
      <w:textAlignment w:val="baseline"/>
    </w:pPr>
    <w:rPr>
      <w:rFonts w:ascii="Calibri" w:hAnsi="Calibri" w:eastAsia="楷体_GB2312"/>
      <w:spacing w:val="0"/>
      <w:kern w:val="0"/>
      <w:sz w:val="24"/>
      <w:szCs w:val="20"/>
    </w:rPr>
  </w:style>
  <w:style w:type="paragraph" w:styleId="9">
    <w:name w:val="Body Text First Indent 2"/>
    <w:basedOn w:val="5"/>
    <w:next w:val="1"/>
    <w:qFormat/>
    <w:uiPriority w:val="99"/>
    <w:pPr>
      <w:tabs>
        <w:tab w:val="left" w:pos="0"/>
        <w:tab w:val="left" w:pos="993"/>
        <w:tab w:val="left" w:pos="1134"/>
      </w:tabs>
      <w:ind w:firstLine="420"/>
    </w:pPr>
    <w:rPr>
      <w:rFonts w:ascii="宋体" w:cs="宋体"/>
      <w:kern w:val="0"/>
      <w:szCs w:val="21"/>
    </w:rPr>
  </w:style>
  <w:style w:type="table" w:styleId="11">
    <w:name w:val="Table Grid"/>
    <w:basedOn w:val="10"/>
    <w:qFormat/>
    <w:uiPriority w:val="0"/>
    <w:pPr>
      <w:widowControl w:val="0"/>
      <w:jc w:val="both"/>
    </w:p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uiPriority w:val="0"/>
  </w:style>
  <w:style w:type="paragraph" w:customStyle="1" w:styleId="14">
    <w:name w:val="目录 71"/>
    <w:next w:val="1"/>
    <w:qFormat/>
    <w:locked/>
    <w:uiPriority w:val="0"/>
    <w:pPr>
      <w:wordWrap w:val="0"/>
      <w:ind w:left="2550"/>
      <w:jc w:val="both"/>
    </w:pPr>
    <w:rPr>
      <w:rFonts w:ascii="Calibri" w:hAnsi="Calibri" w:eastAsia="宋体" w:cs="Times New Roman"/>
      <w:sz w:val="21"/>
      <w:szCs w:val="22"/>
      <w:lang w:val="en-US" w:eastAsia="zh-CN" w:bidi="ar-SA"/>
    </w:rPr>
  </w:style>
  <w:style w:type="paragraph" w:customStyle="1" w:styleId="15">
    <w:name w:val="Default"/>
    <w:next w:val="14"/>
    <w:unhideWhenUsed/>
    <w:qFormat/>
    <w:uiPriority w:val="0"/>
    <w:pPr>
      <w:widowControl w:val="0"/>
      <w:autoSpaceDE w:val="0"/>
      <w:autoSpaceDN w:val="0"/>
      <w:adjustRightInd w:val="0"/>
    </w:pPr>
    <w:rPr>
      <w:rFonts w:ascii="仿宋" w:hAnsi="仿宋" w:eastAsia="仿宋" w:cs="Times New Roman"/>
      <w:color w:val="000000"/>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2024-03-15T00:34:00Z</dcterms:created>
  <dc:creator>user</dc:creator>
  <cp:lastModifiedBy>橙子</cp:lastModifiedBy>
  <dcterms:modified xsi:type="dcterms:W3CDTF">2024-04-03T05:49:11Z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B38E095C164C430FA6563C9E6F74E6FC</vt:lpwstr>
  </property>
</Properties>
</file>